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F8" w:rsidRDefault="00DC14F8" w:rsidP="00DC14F8"/>
    <w:p w:rsidR="006D33BE" w:rsidRPr="0097267B" w:rsidRDefault="009311A5" w:rsidP="006D33BE">
      <w:pPr>
        <w:pStyle w:val="Heading1"/>
        <w:jc w:val="center"/>
        <w:rPr>
          <w:rFonts w:asciiTheme="minorHAnsi" w:hAnsiTheme="minorHAnsi" w:cstheme="minorHAnsi"/>
          <w:sz w:val="32"/>
          <w:szCs w:val="32"/>
        </w:rPr>
      </w:pPr>
      <w:bookmarkStart w:id="0" w:name="_Toc357771638"/>
      <w:bookmarkStart w:id="1" w:name="_Toc346793416"/>
      <w:bookmarkStart w:id="2" w:name="_Toc328122777"/>
      <w:r>
        <w:rPr>
          <w:rFonts w:asciiTheme="minorHAnsi" w:hAnsiTheme="minorHAnsi" w:cstheme="minorHAnsi"/>
          <w:sz w:val="32"/>
          <w:szCs w:val="32"/>
        </w:rPr>
        <w:t xml:space="preserve">National Tutoring </w:t>
      </w:r>
      <w:proofErr w:type="spellStart"/>
      <w:r>
        <w:rPr>
          <w:rFonts w:asciiTheme="minorHAnsi" w:hAnsiTheme="minorHAnsi" w:cstheme="minorHAnsi"/>
          <w:sz w:val="32"/>
          <w:szCs w:val="32"/>
        </w:rPr>
        <w:t>Programme</w:t>
      </w:r>
      <w:proofErr w:type="spellEnd"/>
      <w:r>
        <w:rPr>
          <w:rFonts w:asciiTheme="minorHAnsi" w:hAnsiTheme="minorHAnsi" w:cstheme="minorHAnsi"/>
          <w:sz w:val="32"/>
          <w:szCs w:val="32"/>
        </w:rPr>
        <w:t xml:space="preserve"> (NTP) </w:t>
      </w:r>
      <w:r w:rsidR="006D33BE" w:rsidRPr="0097267B">
        <w:rPr>
          <w:rFonts w:asciiTheme="minorHAnsi" w:hAnsiTheme="minorHAnsi" w:cstheme="minorHAnsi"/>
          <w:sz w:val="32"/>
          <w:szCs w:val="32"/>
        </w:rPr>
        <w:t>- Stony Dean School</w:t>
      </w:r>
    </w:p>
    <w:bookmarkEnd w:id="0"/>
    <w:bookmarkEnd w:id="1"/>
    <w:bookmarkEnd w:id="2"/>
    <w:p w:rsidR="006D33BE" w:rsidRDefault="006D33BE" w:rsidP="00DC14F8"/>
    <w:p w:rsidR="009311A5" w:rsidRDefault="009311A5" w:rsidP="009311A5">
      <w:pPr>
        <w:pStyle w:val="Heading2"/>
      </w:pPr>
      <w:r>
        <w:t>Overview:</w:t>
      </w:r>
    </w:p>
    <w:p w:rsidR="009311A5" w:rsidRPr="009311A5" w:rsidRDefault="009311A5" w:rsidP="009311A5">
      <w:pPr>
        <w:rPr>
          <w:rFonts w:asciiTheme="majorHAnsi" w:hAnsiTheme="majorHAnsi" w:cstheme="majorHAnsi"/>
          <w:sz w:val="24"/>
          <w:szCs w:val="24"/>
        </w:rPr>
      </w:pPr>
      <w:r w:rsidRPr="009311A5">
        <w:rPr>
          <w:rFonts w:asciiTheme="majorHAnsi" w:hAnsiTheme="majorHAnsi" w:cstheme="majorHAnsi"/>
          <w:sz w:val="24"/>
          <w:szCs w:val="24"/>
        </w:rPr>
        <w:t>The NTP has given schools for extra funding to help support learning of those pupils who have been most impacted by the pandemic. Stony Dean School has taken advantage of this opportunity to help support both our disadvantaged pupils and those who have been most impacted by the lockdowns and isolation.  We are using the School- led tutoring pathway to access this extra funding, which allows us to give extra tuition and catch up to our identified pupils.</w:t>
      </w:r>
    </w:p>
    <w:p w:rsidR="009311A5" w:rsidRPr="009311A5" w:rsidRDefault="009311A5" w:rsidP="009311A5">
      <w:pPr>
        <w:rPr>
          <w:rFonts w:asciiTheme="majorHAnsi" w:hAnsiTheme="majorHAnsi" w:cstheme="majorHAnsi"/>
          <w:sz w:val="24"/>
          <w:szCs w:val="24"/>
        </w:rPr>
      </w:pPr>
      <w:r w:rsidRPr="009311A5">
        <w:rPr>
          <w:rFonts w:asciiTheme="majorHAnsi" w:hAnsiTheme="majorHAnsi" w:cstheme="majorHAnsi"/>
          <w:sz w:val="24"/>
          <w:szCs w:val="24"/>
        </w:rPr>
        <w:t>See following link for further information about how school led tutoring works, frequently asked questions and conditions of the grant.</w:t>
      </w:r>
    </w:p>
    <w:p w:rsidR="009311A5" w:rsidRPr="00863F98" w:rsidRDefault="009311A5" w:rsidP="009311A5">
      <w:pPr>
        <w:rPr>
          <w:rFonts w:asciiTheme="majorHAnsi" w:hAnsiTheme="majorHAnsi" w:cstheme="majorHAnsi"/>
        </w:rPr>
      </w:pPr>
    </w:p>
    <w:p w:rsidR="009311A5" w:rsidRPr="009311A5" w:rsidRDefault="009311A5" w:rsidP="009311A5">
      <w:pPr>
        <w:rPr>
          <w:rFonts w:asciiTheme="majorHAnsi" w:eastAsiaTheme="majorEastAsia" w:hAnsiTheme="majorHAnsi" w:cstheme="majorHAnsi"/>
          <w:color w:val="410082" w:themeColor="hyperlink"/>
          <w:sz w:val="24"/>
          <w:szCs w:val="24"/>
          <w:u w:val="single"/>
        </w:rPr>
      </w:pPr>
      <w:hyperlink r:id="rId9" w:history="1">
        <w:r w:rsidRPr="009311A5">
          <w:rPr>
            <w:rStyle w:val="Hyperlink"/>
            <w:rFonts w:eastAsiaTheme="majorEastAsia" w:cstheme="majorHAnsi"/>
            <w:sz w:val="24"/>
            <w:szCs w:val="24"/>
          </w:rPr>
          <w:t>School-Led Tutoring - NTP (nationaltutoring.org.uk)</w:t>
        </w:r>
      </w:hyperlink>
    </w:p>
    <w:p w:rsidR="009311A5" w:rsidRPr="009311A5" w:rsidRDefault="009311A5" w:rsidP="009311A5">
      <w:pPr>
        <w:pStyle w:val="Heading2"/>
        <w:rPr>
          <w:sz w:val="24"/>
          <w:szCs w:val="24"/>
        </w:rPr>
      </w:pPr>
      <w:r w:rsidRPr="009311A5">
        <w:rPr>
          <w:sz w:val="24"/>
          <w:szCs w:val="24"/>
        </w:rPr>
        <w:t xml:space="preserve">What are the strategies we are using the grant </w:t>
      </w:r>
      <w:proofErr w:type="gramStart"/>
      <w:r>
        <w:rPr>
          <w:sz w:val="24"/>
          <w:szCs w:val="24"/>
        </w:rPr>
        <w:t>for:</w:t>
      </w:r>
      <w:proofErr w:type="gramEnd"/>
    </w:p>
    <w:p w:rsidR="009311A5" w:rsidRPr="009311A5" w:rsidRDefault="009311A5" w:rsidP="009311A5">
      <w:pPr>
        <w:rPr>
          <w:rFonts w:asciiTheme="majorHAnsi" w:hAnsiTheme="majorHAnsi" w:cstheme="majorHAnsi"/>
          <w:sz w:val="24"/>
          <w:szCs w:val="24"/>
        </w:rPr>
      </w:pPr>
      <w:r w:rsidRPr="009311A5">
        <w:rPr>
          <w:rFonts w:asciiTheme="majorHAnsi" w:hAnsiTheme="majorHAnsi" w:cstheme="majorHAnsi"/>
          <w:sz w:val="24"/>
          <w:szCs w:val="24"/>
        </w:rPr>
        <w:t xml:space="preserve">One of the main challenges for pupils at Stony Dean School is speech and language, this affects both the disadvantaged pupils and the non-disadvantaged pupils. Both have been affected by the pandemic due to the loss of face to face learning over the past few years. Speech and language is the foundation that is built upon for </w:t>
      </w:r>
      <w:proofErr w:type="spellStart"/>
      <w:r w:rsidRPr="009311A5">
        <w:rPr>
          <w:rFonts w:asciiTheme="majorHAnsi" w:hAnsiTheme="majorHAnsi" w:cstheme="majorHAnsi"/>
          <w:sz w:val="24"/>
          <w:szCs w:val="24"/>
        </w:rPr>
        <w:t>socialisation</w:t>
      </w:r>
      <w:proofErr w:type="spellEnd"/>
      <w:r w:rsidRPr="009311A5">
        <w:rPr>
          <w:rFonts w:asciiTheme="majorHAnsi" w:hAnsiTheme="majorHAnsi" w:cstheme="majorHAnsi"/>
          <w:sz w:val="24"/>
          <w:szCs w:val="24"/>
        </w:rPr>
        <w:t xml:space="preserve"> skills, accessing learning and understanding of academic subjects. Therefore, the school led grant is being used to employ another member of our Speech and language therapy team (SALT), which will support language understanding development throughout the school.</w:t>
      </w:r>
    </w:p>
    <w:p w:rsidR="009311A5" w:rsidRPr="009311A5" w:rsidRDefault="009311A5" w:rsidP="009311A5">
      <w:pPr>
        <w:rPr>
          <w:rFonts w:asciiTheme="majorHAnsi" w:hAnsiTheme="majorHAnsi" w:cstheme="majorHAnsi"/>
          <w:sz w:val="24"/>
          <w:szCs w:val="24"/>
        </w:rPr>
      </w:pPr>
      <w:r w:rsidRPr="009311A5">
        <w:rPr>
          <w:rFonts w:asciiTheme="majorHAnsi" w:hAnsiTheme="majorHAnsi" w:cstheme="majorHAnsi"/>
          <w:sz w:val="24"/>
          <w:szCs w:val="24"/>
        </w:rPr>
        <w:t>The role of this staff member involves;</w:t>
      </w:r>
    </w:p>
    <w:p w:rsidR="009311A5" w:rsidRPr="009311A5" w:rsidRDefault="009311A5" w:rsidP="009311A5">
      <w:pPr>
        <w:numPr>
          <w:ilvl w:val="0"/>
          <w:numId w:val="31"/>
        </w:numPr>
        <w:spacing w:beforeAutospacing="1" w:afterAutospacing="1" w:line="214" w:lineRule="atLeast"/>
        <w:rPr>
          <w:rFonts w:asciiTheme="majorHAnsi" w:hAnsiTheme="majorHAnsi" w:cstheme="majorHAnsi"/>
          <w:sz w:val="24"/>
          <w:szCs w:val="24"/>
          <w:lang w:eastAsia="en-GB"/>
        </w:rPr>
      </w:pPr>
      <w:r w:rsidRPr="009311A5">
        <w:rPr>
          <w:rFonts w:asciiTheme="majorHAnsi" w:hAnsiTheme="majorHAnsi" w:cstheme="majorHAnsi"/>
          <w:sz w:val="24"/>
          <w:szCs w:val="24"/>
          <w:bdr w:val="none" w:sz="0" w:space="0" w:color="auto" w:frame="1"/>
          <w:lang w:eastAsia="en-GB"/>
        </w:rPr>
        <w:t>Supporting and facilitating therapy activities both in class and in smaller groups. </w:t>
      </w:r>
    </w:p>
    <w:p w:rsidR="009311A5" w:rsidRPr="009311A5" w:rsidRDefault="009311A5" w:rsidP="009311A5">
      <w:pPr>
        <w:numPr>
          <w:ilvl w:val="0"/>
          <w:numId w:val="31"/>
        </w:numPr>
        <w:spacing w:line="214" w:lineRule="atLeast"/>
        <w:rPr>
          <w:rFonts w:asciiTheme="majorHAnsi" w:hAnsiTheme="majorHAnsi" w:cstheme="majorHAnsi"/>
          <w:sz w:val="24"/>
          <w:szCs w:val="24"/>
          <w:lang w:eastAsia="en-GB"/>
        </w:rPr>
      </w:pPr>
      <w:r w:rsidRPr="009311A5">
        <w:rPr>
          <w:rFonts w:asciiTheme="majorHAnsi" w:hAnsiTheme="majorHAnsi" w:cstheme="majorHAnsi"/>
          <w:sz w:val="24"/>
          <w:szCs w:val="24"/>
          <w:bdr w:val="none" w:sz="0" w:space="0" w:color="auto" w:frame="1"/>
          <w:lang w:eastAsia="en-GB"/>
        </w:rPr>
        <w:t xml:space="preserve">Working with pupils, with regular monitoring and therapy </w:t>
      </w:r>
      <w:proofErr w:type="spellStart"/>
      <w:r w:rsidRPr="009311A5">
        <w:rPr>
          <w:rFonts w:asciiTheme="majorHAnsi" w:hAnsiTheme="majorHAnsi" w:cstheme="majorHAnsi"/>
          <w:sz w:val="24"/>
          <w:szCs w:val="24"/>
          <w:bdr w:val="none" w:sz="0" w:space="0" w:color="auto" w:frame="1"/>
          <w:lang w:eastAsia="en-GB"/>
        </w:rPr>
        <w:t>progra</w:t>
      </w:r>
      <w:bookmarkStart w:id="3" w:name="_GoBack"/>
      <w:bookmarkEnd w:id="3"/>
      <w:r w:rsidRPr="009311A5">
        <w:rPr>
          <w:rFonts w:asciiTheme="majorHAnsi" w:hAnsiTheme="majorHAnsi" w:cstheme="majorHAnsi"/>
          <w:sz w:val="24"/>
          <w:szCs w:val="24"/>
          <w:bdr w:val="none" w:sz="0" w:space="0" w:color="auto" w:frame="1"/>
          <w:lang w:eastAsia="en-GB"/>
        </w:rPr>
        <w:t>mme</w:t>
      </w:r>
      <w:proofErr w:type="spellEnd"/>
      <w:r w:rsidRPr="009311A5">
        <w:rPr>
          <w:rFonts w:asciiTheme="majorHAnsi" w:hAnsiTheme="majorHAnsi" w:cstheme="majorHAnsi"/>
          <w:sz w:val="24"/>
          <w:szCs w:val="24"/>
          <w:bdr w:val="none" w:sz="0" w:space="0" w:color="auto" w:frame="1"/>
          <w:lang w:eastAsia="en-GB"/>
        </w:rPr>
        <w:t xml:space="preserve"> adjustment by a Speech or Occupational Therapist. </w:t>
      </w:r>
    </w:p>
    <w:p w:rsidR="009311A5" w:rsidRPr="009311A5" w:rsidRDefault="009311A5" w:rsidP="009311A5">
      <w:pPr>
        <w:spacing w:line="214" w:lineRule="atLeast"/>
        <w:rPr>
          <w:rFonts w:asciiTheme="majorHAnsi" w:hAnsiTheme="majorHAnsi" w:cstheme="majorHAnsi"/>
          <w:sz w:val="24"/>
          <w:szCs w:val="24"/>
          <w:lang w:eastAsia="en-GB"/>
        </w:rPr>
      </w:pPr>
    </w:p>
    <w:p w:rsidR="009311A5" w:rsidRPr="009311A5" w:rsidRDefault="009311A5" w:rsidP="009311A5">
      <w:pPr>
        <w:spacing w:line="214" w:lineRule="atLeast"/>
        <w:rPr>
          <w:rFonts w:asciiTheme="majorHAnsi" w:hAnsiTheme="majorHAnsi" w:cstheme="majorHAnsi"/>
          <w:sz w:val="24"/>
          <w:szCs w:val="24"/>
          <w:lang w:eastAsia="en-GB"/>
        </w:rPr>
      </w:pPr>
      <w:r w:rsidRPr="009311A5">
        <w:rPr>
          <w:rFonts w:asciiTheme="majorHAnsi" w:hAnsiTheme="majorHAnsi" w:cstheme="majorHAnsi"/>
          <w:sz w:val="24"/>
          <w:szCs w:val="24"/>
          <w:lang w:eastAsia="en-GB"/>
        </w:rPr>
        <w:t>The key objectives for this strategy during 2021-22 involve:</w:t>
      </w:r>
    </w:p>
    <w:p w:rsidR="009311A5" w:rsidRPr="009311A5" w:rsidRDefault="009311A5" w:rsidP="009311A5">
      <w:pPr>
        <w:numPr>
          <w:ilvl w:val="0"/>
          <w:numId w:val="32"/>
        </w:numPr>
        <w:spacing w:beforeAutospacing="1" w:afterAutospacing="1"/>
        <w:rPr>
          <w:rFonts w:asciiTheme="majorHAnsi" w:hAnsiTheme="majorHAnsi" w:cstheme="majorHAnsi"/>
          <w:color w:val="000000"/>
          <w:sz w:val="24"/>
          <w:szCs w:val="24"/>
          <w:lang w:eastAsia="en-GB"/>
        </w:rPr>
      </w:pPr>
      <w:r w:rsidRPr="009311A5">
        <w:rPr>
          <w:rFonts w:asciiTheme="majorHAnsi" w:hAnsiTheme="majorHAnsi" w:cstheme="majorHAnsi"/>
          <w:color w:val="000000"/>
          <w:sz w:val="24"/>
          <w:szCs w:val="24"/>
          <w:bdr w:val="none" w:sz="0" w:space="0" w:color="auto" w:frame="1"/>
          <w:lang w:eastAsia="en-GB"/>
        </w:rPr>
        <w:t xml:space="preserve">To run weekly </w:t>
      </w:r>
      <w:proofErr w:type="spellStart"/>
      <w:r w:rsidRPr="009311A5">
        <w:rPr>
          <w:rFonts w:asciiTheme="majorHAnsi" w:hAnsiTheme="majorHAnsi" w:cstheme="majorHAnsi"/>
          <w:color w:val="000000"/>
          <w:sz w:val="24"/>
          <w:szCs w:val="24"/>
          <w:bdr w:val="none" w:sz="0" w:space="0" w:color="auto" w:frame="1"/>
          <w:lang w:eastAsia="en-GB"/>
        </w:rPr>
        <w:t>Colourful</w:t>
      </w:r>
      <w:proofErr w:type="spellEnd"/>
      <w:r w:rsidRPr="009311A5">
        <w:rPr>
          <w:rFonts w:asciiTheme="majorHAnsi" w:hAnsiTheme="majorHAnsi" w:cstheme="majorHAnsi"/>
          <w:color w:val="000000"/>
          <w:sz w:val="24"/>
          <w:szCs w:val="24"/>
          <w:bdr w:val="none" w:sz="0" w:space="0" w:color="auto" w:frame="1"/>
          <w:lang w:eastAsia="en-GB"/>
        </w:rPr>
        <w:t xml:space="preserve"> Semantics intervention in KS3 English</w:t>
      </w:r>
    </w:p>
    <w:p w:rsidR="009311A5" w:rsidRPr="009311A5" w:rsidRDefault="009311A5" w:rsidP="009311A5">
      <w:pPr>
        <w:numPr>
          <w:ilvl w:val="0"/>
          <w:numId w:val="32"/>
        </w:numPr>
        <w:spacing w:beforeAutospacing="1" w:afterAutospacing="1"/>
        <w:rPr>
          <w:rFonts w:asciiTheme="majorHAnsi" w:hAnsiTheme="majorHAnsi" w:cstheme="majorHAnsi"/>
          <w:color w:val="000000"/>
          <w:sz w:val="24"/>
          <w:szCs w:val="24"/>
          <w:lang w:eastAsia="en-GB"/>
        </w:rPr>
      </w:pPr>
      <w:r w:rsidRPr="009311A5">
        <w:rPr>
          <w:rFonts w:asciiTheme="majorHAnsi" w:hAnsiTheme="majorHAnsi" w:cstheme="majorHAnsi"/>
          <w:color w:val="000000"/>
          <w:sz w:val="24"/>
          <w:szCs w:val="24"/>
          <w:bdr w:val="none" w:sz="0" w:space="0" w:color="auto" w:frame="1"/>
          <w:lang w:eastAsia="en-GB"/>
        </w:rPr>
        <w:t>To run weekly social communication groups in Year 11.</w:t>
      </w:r>
    </w:p>
    <w:p w:rsidR="009311A5" w:rsidRPr="009311A5" w:rsidRDefault="009311A5" w:rsidP="009311A5">
      <w:pPr>
        <w:numPr>
          <w:ilvl w:val="0"/>
          <w:numId w:val="32"/>
        </w:numPr>
        <w:spacing w:beforeAutospacing="1" w:afterAutospacing="1"/>
        <w:rPr>
          <w:rFonts w:asciiTheme="majorHAnsi" w:hAnsiTheme="majorHAnsi" w:cstheme="majorHAnsi"/>
          <w:color w:val="000000"/>
          <w:sz w:val="24"/>
          <w:szCs w:val="24"/>
          <w:lang w:eastAsia="en-GB"/>
        </w:rPr>
      </w:pPr>
      <w:r w:rsidRPr="009311A5">
        <w:rPr>
          <w:rFonts w:asciiTheme="majorHAnsi" w:hAnsiTheme="majorHAnsi" w:cstheme="majorHAnsi"/>
          <w:color w:val="000000"/>
          <w:sz w:val="24"/>
          <w:szCs w:val="24"/>
          <w:bdr w:val="none" w:sz="0" w:space="0" w:color="auto" w:frame="1"/>
          <w:lang w:eastAsia="en-GB"/>
        </w:rPr>
        <w:t>To set-up and manage OT sensory boxes in across the school.</w:t>
      </w:r>
    </w:p>
    <w:p w:rsidR="009311A5" w:rsidRDefault="009311A5" w:rsidP="009311A5">
      <w:pPr>
        <w:spacing w:line="214" w:lineRule="atLeast"/>
        <w:rPr>
          <w:rFonts w:ascii="Arial" w:hAnsi="Arial" w:cs="Arial"/>
          <w:lang w:eastAsia="en-GB"/>
        </w:rPr>
      </w:pPr>
    </w:p>
    <w:p w:rsidR="009311A5" w:rsidRPr="00F84994" w:rsidRDefault="009311A5" w:rsidP="009311A5">
      <w:pPr>
        <w:spacing w:line="214" w:lineRule="atLeast"/>
        <w:rPr>
          <w:rFonts w:ascii="Arial" w:hAnsi="Arial" w:cs="Arial"/>
          <w:lang w:eastAsia="en-GB"/>
        </w:rPr>
      </w:pPr>
    </w:p>
    <w:p w:rsidR="009311A5" w:rsidRPr="00695B92" w:rsidRDefault="009311A5" w:rsidP="009311A5"/>
    <w:p w:rsidR="009311A5" w:rsidRDefault="009311A5" w:rsidP="00DC14F8"/>
    <w:p w:rsidR="00EC311C" w:rsidRDefault="00EC311C" w:rsidP="00DC14F8"/>
    <w:p w:rsidR="00EC311C" w:rsidRDefault="00EC311C" w:rsidP="00DC14F8"/>
    <w:sectPr w:rsidR="00EC311C" w:rsidSect="001C08CE">
      <w:headerReference w:type="default" r:id="rId10"/>
      <w:footerReference w:type="default" r:id="rId1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DD62EF"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5921F23A" wp14:editId="06568BFE">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Orchard End Avenue, Pineapple Road, Amersham, HP</w:t>
                          </w:r>
                          <w:r w:rsidR="00FF4E17">
                            <w:rPr>
                              <w:b/>
                              <w:color w:val="auto"/>
                              <w:lang w:val="en-GB"/>
                            </w:rPr>
                            <w:t>7 9JW     Tel: 01494 762538</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1F23A"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Orchard End Avenue, Pineapple Road, Amersham, HP</w:t>
                    </w:r>
                    <w:r w:rsidR="00FF4E17">
                      <w:rPr>
                        <w:b/>
                        <w:color w:val="auto"/>
                        <w:lang w:val="en-GB"/>
                      </w:rPr>
                      <w:t>7 9JW     Tel: 01494 762538</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DD62EF">
    <w:pPr>
      <w:pStyle w:val="Header"/>
    </w:pPr>
    <w:r>
      <w:rPr>
        <w:noProof/>
        <w:lang w:val="en-GB" w:eastAsia="en-GB"/>
      </w:rPr>
      <mc:AlternateContent>
        <mc:Choice Requires="wps">
          <w:drawing>
            <wp:anchor distT="0" distB="0" distL="114300" distR="114300" simplePos="0" relativeHeight="251659264" behindDoc="0" locked="0" layoutInCell="1" allowOverlap="1" wp14:anchorId="5528B584" wp14:editId="15C874C7">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28B584"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4634B861" wp14:editId="6F924304">
          <wp:extent cx="629633" cy="111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4" w15:restartNumberingAfterBreak="0">
    <w:nsid w:val="0000000A"/>
    <w:multiLevelType w:val="multilevel"/>
    <w:tmpl w:val="0000000A"/>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5" w15:restartNumberingAfterBreak="0">
    <w:nsid w:val="045E2799"/>
    <w:multiLevelType w:val="hybridMultilevel"/>
    <w:tmpl w:val="A7EA2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230FC"/>
    <w:multiLevelType w:val="hybridMultilevel"/>
    <w:tmpl w:val="023AD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B29CB"/>
    <w:multiLevelType w:val="hybridMultilevel"/>
    <w:tmpl w:val="12EA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63C8D"/>
    <w:multiLevelType w:val="hybridMultilevel"/>
    <w:tmpl w:val="685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414F7"/>
    <w:multiLevelType w:val="hybridMultilevel"/>
    <w:tmpl w:val="26004FB4"/>
    <w:lvl w:ilvl="0" w:tplc="591260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9F383B"/>
    <w:multiLevelType w:val="hybridMultilevel"/>
    <w:tmpl w:val="C0B0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305C0"/>
    <w:multiLevelType w:val="hybridMultilevel"/>
    <w:tmpl w:val="ACE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A2403"/>
    <w:multiLevelType w:val="multilevel"/>
    <w:tmpl w:val="5AA2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F2269"/>
    <w:multiLevelType w:val="hybridMultilevel"/>
    <w:tmpl w:val="887C6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34022"/>
    <w:multiLevelType w:val="hybridMultilevel"/>
    <w:tmpl w:val="16284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64C64"/>
    <w:multiLevelType w:val="hybridMultilevel"/>
    <w:tmpl w:val="1E4EDAF0"/>
    <w:lvl w:ilvl="0" w:tplc="591260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04F71"/>
    <w:multiLevelType w:val="hybridMultilevel"/>
    <w:tmpl w:val="BE8C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825EE"/>
    <w:multiLevelType w:val="hybridMultilevel"/>
    <w:tmpl w:val="A09AD58A"/>
    <w:lvl w:ilvl="0" w:tplc="A23AF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D1557"/>
    <w:multiLevelType w:val="hybridMultilevel"/>
    <w:tmpl w:val="E6BC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428AB"/>
    <w:multiLevelType w:val="hybridMultilevel"/>
    <w:tmpl w:val="B04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D104C"/>
    <w:multiLevelType w:val="hybridMultilevel"/>
    <w:tmpl w:val="A93A85A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80FD6"/>
    <w:multiLevelType w:val="hybridMultilevel"/>
    <w:tmpl w:val="78140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06010"/>
    <w:multiLevelType w:val="hybridMultilevel"/>
    <w:tmpl w:val="278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13EA3"/>
    <w:multiLevelType w:val="hybridMultilevel"/>
    <w:tmpl w:val="8EA26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3A0290"/>
    <w:multiLevelType w:val="hybridMultilevel"/>
    <w:tmpl w:val="95FC80D6"/>
    <w:lvl w:ilvl="0" w:tplc="2E8AB99A">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EE758F"/>
    <w:multiLevelType w:val="hybridMultilevel"/>
    <w:tmpl w:val="92EE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C844D1"/>
    <w:multiLevelType w:val="hybridMultilevel"/>
    <w:tmpl w:val="BAC0F50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405877"/>
    <w:multiLevelType w:val="hybridMultilevel"/>
    <w:tmpl w:val="120A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429BA"/>
    <w:multiLevelType w:val="hybridMultilevel"/>
    <w:tmpl w:val="DC9E5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66B1D"/>
    <w:multiLevelType w:val="multilevel"/>
    <w:tmpl w:val="F262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0"/>
  </w:num>
  <w:num w:numId="4">
    <w:abstractNumId w:val="1"/>
  </w:num>
  <w:num w:numId="5">
    <w:abstractNumId w:val="2"/>
  </w:num>
  <w:num w:numId="6">
    <w:abstractNumId w:val="3"/>
  </w:num>
  <w:num w:numId="7">
    <w:abstractNumId w:val="4"/>
  </w:num>
  <w:num w:numId="8">
    <w:abstractNumId w:val="24"/>
  </w:num>
  <w:num w:numId="9">
    <w:abstractNumId w:val="29"/>
  </w:num>
  <w:num w:numId="10">
    <w:abstractNumId w:val="14"/>
  </w:num>
  <w:num w:numId="11">
    <w:abstractNumId w:val="6"/>
  </w:num>
  <w:num w:numId="12">
    <w:abstractNumId w:val="22"/>
  </w:num>
  <w:num w:numId="13">
    <w:abstractNumId w:val="21"/>
  </w:num>
  <w:num w:numId="14">
    <w:abstractNumId w:val="26"/>
  </w:num>
  <w:num w:numId="15">
    <w:abstractNumId w:val="15"/>
  </w:num>
  <w:num w:numId="16">
    <w:abstractNumId w:val="5"/>
  </w:num>
  <w:num w:numId="17">
    <w:abstractNumId w:val="25"/>
  </w:num>
  <w:num w:numId="18">
    <w:abstractNumId w:val="27"/>
  </w:num>
  <w:num w:numId="19">
    <w:abstractNumId w:val="17"/>
  </w:num>
  <w:num w:numId="20">
    <w:abstractNumId w:val="20"/>
  </w:num>
  <w:num w:numId="21">
    <w:abstractNumId w:val="19"/>
  </w:num>
  <w:num w:numId="22">
    <w:abstractNumId w:val="8"/>
  </w:num>
  <w:num w:numId="23">
    <w:abstractNumId w:val="28"/>
  </w:num>
  <w:num w:numId="24">
    <w:abstractNumId w:val="12"/>
  </w:num>
  <w:num w:numId="25">
    <w:abstractNumId w:val="9"/>
  </w:num>
  <w:num w:numId="26">
    <w:abstractNumId w:val="11"/>
  </w:num>
  <w:num w:numId="27">
    <w:abstractNumId w:val="23"/>
  </w:num>
  <w:num w:numId="28">
    <w:abstractNumId w:val="18"/>
  </w:num>
  <w:num w:numId="29">
    <w:abstractNumId w:val="16"/>
  </w:num>
  <w:num w:numId="30">
    <w:abstractNumId w:val="10"/>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252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855EC"/>
    <w:rsid w:val="000975A8"/>
    <w:rsid w:val="000D247E"/>
    <w:rsid w:val="00123681"/>
    <w:rsid w:val="001318C2"/>
    <w:rsid w:val="00143DBB"/>
    <w:rsid w:val="00183193"/>
    <w:rsid w:val="00194B1B"/>
    <w:rsid w:val="001A65DE"/>
    <w:rsid w:val="001B326D"/>
    <w:rsid w:val="001B403F"/>
    <w:rsid w:val="001C08CE"/>
    <w:rsid w:val="001F3161"/>
    <w:rsid w:val="00233904"/>
    <w:rsid w:val="002609C0"/>
    <w:rsid w:val="002A22E2"/>
    <w:rsid w:val="002D41C8"/>
    <w:rsid w:val="003111A7"/>
    <w:rsid w:val="00320D53"/>
    <w:rsid w:val="00322A93"/>
    <w:rsid w:val="00345BFB"/>
    <w:rsid w:val="00356D45"/>
    <w:rsid w:val="003918AE"/>
    <w:rsid w:val="003945C7"/>
    <w:rsid w:val="00394968"/>
    <w:rsid w:val="003B7DE5"/>
    <w:rsid w:val="0041155F"/>
    <w:rsid w:val="00422CA0"/>
    <w:rsid w:val="00451C1D"/>
    <w:rsid w:val="00491486"/>
    <w:rsid w:val="004A339A"/>
    <w:rsid w:val="004E092F"/>
    <w:rsid w:val="004F325C"/>
    <w:rsid w:val="00521C42"/>
    <w:rsid w:val="00581ED1"/>
    <w:rsid w:val="005A5FE1"/>
    <w:rsid w:val="005A623A"/>
    <w:rsid w:val="005C2B76"/>
    <w:rsid w:val="005F70E4"/>
    <w:rsid w:val="00606D3B"/>
    <w:rsid w:val="00622841"/>
    <w:rsid w:val="006444A0"/>
    <w:rsid w:val="006726A4"/>
    <w:rsid w:val="006A6DF8"/>
    <w:rsid w:val="006B5FC2"/>
    <w:rsid w:val="006D33BE"/>
    <w:rsid w:val="006D353C"/>
    <w:rsid w:val="006D5D42"/>
    <w:rsid w:val="00730039"/>
    <w:rsid w:val="0079035C"/>
    <w:rsid w:val="007C1263"/>
    <w:rsid w:val="007D2A2A"/>
    <w:rsid w:val="00864E82"/>
    <w:rsid w:val="008872BC"/>
    <w:rsid w:val="008A28E6"/>
    <w:rsid w:val="008E2272"/>
    <w:rsid w:val="008F6500"/>
    <w:rsid w:val="00904EDB"/>
    <w:rsid w:val="0091665C"/>
    <w:rsid w:val="009311A5"/>
    <w:rsid w:val="00935ED4"/>
    <w:rsid w:val="0093614F"/>
    <w:rsid w:val="009646BF"/>
    <w:rsid w:val="009C1BA0"/>
    <w:rsid w:val="009E26F1"/>
    <w:rsid w:val="00A33E40"/>
    <w:rsid w:val="00A40998"/>
    <w:rsid w:val="00A53137"/>
    <w:rsid w:val="00A84F50"/>
    <w:rsid w:val="00A96A14"/>
    <w:rsid w:val="00AB004C"/>
    <w:rsid w:val="00AB32BC"/>
    <w:rsid w:val="00AD2651"/>
    <w:rsid w:val="00AD722E"/>
    <w:rsid w:val="00AF1FCF"/>
    <w:rsid w:val="00AF310E"/>
    <w:rsid w:val="00B024DE"/>
    <w:rsid w:val="00B73C1F"/>
    <w:rsid w:val="00B96E53"/>
    <w:rsid w:val="00B9719A"/>
    <w:rsid w:val="00BA09E9"/>
    <w:rsid w:val="00BC1E74"/>
    <w:rsid w:val="00BE158C"/>
    <w:rsid w:val="00BE3DFE"/>
    <w:rsid w:val="00BF5D55"/>
    <w:rsid w:val="00C07CDA"/>
    <w:rsid w:val="00C1319A"/>
    <w:rsid w:val="00C177AA"/>
    <w:rsid w:val="00C509FC"/>
    <w:rsid w:val="00C54EA0"/>
    <w:rsid w:val="00C84274"/>
    <w:rsid w:val="00CB1D3D"/>
    <w:rsid w:val="00D11190"/>
    <w:rsid w:val="00D40DE3"/>
    <w:rsid w:val="00D43C7D"/>
    <w:rsid w:val="00D61764"/>
    <w:rsid w:val="00D63306"/>
    <w:rsid w:val="00DA2411"/>
    <w:rsid w:val="00DC14F8"/>
    <w:rsid w:val="00DD62EF"/>
    <w:rsid w:val="00E65CBA"/>
    <w:rsid w:val="00E86607"/>
    <w:rsid w:val="00E93D3C"/>
    <w:rsid w:val="00EA503C"/>
    <w:rsid w:val="00EC311C"/>
    <w:rsid w:val="00ED1153"/>
    <w:rsid w:val="00EE1D0C"/>
    <w:rsid w:val="00EE7602"/>
    <w:rsid w:val="00F75AED"/>
    <w:rsid w:val="00F82BEF"/>
    <w:rsid w:val="00FC0427"/>
    <w:rsid w:val="00FD4A28"/>
    <w:rsid w:val="00FE67A7"/>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v:textbox inset="0,0,0,0"/>
    </o:shapedefaults>
    <o:shapelayout v:ext="edit">
      <o:idmap v:ext="edit" data="1"/>
    </o:shapelayout>
  </w:shapeDefaults>
  <w:decimalSymbol w:val="."/>
  <w:listSeparator w:val=","/>
  <w14:docId w14:val="6DB2690C"/>
  <w15:docId w15:val="{0B531E05-EB7D-4CE0-8454-3367C9BD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qFormat/>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nhideWhenUsed/>
    <w:qFormat/>
    <w:rsid w:val="004F325C"/>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uiPriority w:val="39"/>
    <w:rsid w:val="00DA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character" w:customStyle="1" w:styleId="Heading3Char">
    <w:name w:val="Heading 3 Char"/>
    <w:basedOn w:val="DefaultParagraphFont"/>
    <w:link w:val="Heading3"/>
    <w:semiHidden/>
    <w:rsid w:val="004F325C"/>
    <w:rPr>
      <w:rFonts w:asciiTheme="majorHAnsi" w:eastAsiaTheme="majorEastAsia" w:hAnsiTheme="majorHAnsi" w:cstheme="majorBidi"/>
      <w:b/>
      <w:bCs/>
      <w:color w:val="CEB966" w:themeColor="accent1"/>
      <w:kern w:val="28"/>
    </w:rPr>
  </w:style>
  <w:style w:type="character" w:customStyle="1" w:styleId="Bullets">
    <w:name w:val="Bullets"/>
    <w:rsid w:val="004F325C"/>
    <w:rPr>
      <w:rFonts w:ascii="StarSymbol" w:eastAsia="StarSymbol" w:hAnsi="StarSymbol" w:cs="StarSymbol"/>
      <w:sz w:val="18"/>
      <w:szCs w:val="18"/>
    </w:rPr>
  </w:style>
  <w:style w:type="character" w:customStyle="1" w:styleId="WW-DefaultParagraphFont">
    <w:name w:val="WW-Default Paragraph Font"/>
    <w:rsid w:val="004F325C"/>
  </w:style>
  <w:style w:type="paragraph" w:styleId="BodyText">
    <w:name w:val="Body Text"/>
    <w:basedOn w:val="Normal"/>
    <w:link w:val="BodyTextChar"/>
    <w:rsid w:val="004F325C"/>
    <w:pPr>
      <w:suppressAutoHyphens/>
      <w:spacing w:after="120"/>
    </w:pPr>
    <w:rPr>
      <w:rFonts w:ascii="Times New Roman" w:hAnsi="Times New Roman"/>
      <w:color w:val="auto"/>
      <w:kern w:val="0"/>
      <w:sz w:val="24"/>
      <w:szCs w:val="24"/>
      <w:lang w:val="en-GB" w:eastAsia="ar-SA"/>
    </w:rPr>
  </w:style>
  <w:style w:type="character" w:customStyle="1" w:styleId="BodyTextChar">
    <w:name w:val="Body Text Char"/>
    <w:basedOn w:val="DefaultParagraphFont"/>
    <w:link w:val="BodyText"/>
    <w:rsid w:val="004F325C"/>
    <w:rPr>
      <w:sz w:val="24"/>
      <w:szCs w:val="24"/>
      <w:lang w:val="en-GB" w:eastAsia="ar-SA"/>
    </w:rPr>
  </w:style>
  <w:style w:type="paragraph" w:styleId="List">
    <w:name w:val="List"/>
    <w:basedOn w:val="BodyText"/>
    <w:rsid w:val="004F325C"/>
    <w:rPr>
      <w:rFonts w:cs="Tahoma"/>
    </w:rPr>
  </w:style>
  <w:style w:type="paragraph" w:styleId="Caption">
    <w:name w:val="caption"/>
    <w:basedOn w:val="Normal"/>
    <w:qFormat/>
    <w:rsid w:val="004F325C"/>
    <w:pPr>
      <w:suppressLineNumbers/>
      <w:suppressAutoHyphens/>
      <w:spacing w:before="120" w:after="120"/>
    </w:pPr>
    <w:rPr>
      <w:rFonts w:ascii="Times New Roman" w:hAnsi="Times New Roman" w:cs="Tahoma"/>
      <w:i/>
      <w:iCs/>
      <w:color w:val="auto"/>
      <w:kern w:val="0"/>
      <w:lang w:val="en-GB" w:eastAsia="ar-SA"/>
    </w:rPr>
  </w:style>
  <w:style w:type="paragraph" w:customStyle="1" w:styleId="Index">
    <w:name w:val="Index"/>
    <w:basedOn w:val="Normal"/>
    <w:rsid w:val="004F325C"/>
    <w:pPr>
      <w:suppressLineNumbers/>
      <w:suppressAutoHyphens/>
    </w:pPr>
    <w:rPr>
      <w:rFonts w:ascii="Times New Roman" w:hAnsi="Times New Roman" w:cs="Tahoma"/>
      <w:color w:val="auto"/>
      <w:kern w:val="0"/>
      <w:sz w:val="24"/>
      <w:szCs w:val="24"/>
      <w:lang w:val="en-GB" w:eastAsia="ar-SA"/>
    </w:rPr>
  </w:style>
  <w:style w:type="paragraph" w:styleId="BodyText2">
    <w:name w:val="Body Text 2"/>
    <w:basedOn w:val="Normal"/>
    <w:link w:val="BodyText2Char"/>
    <w:rsid w:val="004F325C"/>
    <w:pPr>
      <w:suppressAutoHyphens/>
    </w:pPr>
    <w:rPr>
      <w:rFonts w:ascii="Arial" w:hAnsi="Arial" w:cs="Arial"/>
      <w:b/>
      <w:bCs/>
      <w:color w:val="auto"/>
      <w:kern w:val="0"/>
      <w:sz w:val="22"/>
      <w:szCs w:val="24"/>
      <w:lang w:val="en-GB" w:eastAsia="ar-SA"/>
    </w:rPr>
  </w:style>
  <w:style w:type="character" w:customStyle="1" w:styleId="BodyText2Char">
    <w:name w:val="Body Text 2 Char"/>
    <w:basedOn w:val="DefaultParagraphFont"/>
    <w:link w:val="BodyText2"/>
    <w:rsid w:val="004F325C"/>
    <w:rPr>
      <w:rFonts w:ascii="Arial" w:hAnsi="Arial" w:cs="Arial"/>
      <w:b/>
      <w:bCs/>
      <w:sz w:val="22"/>
      <w:szCs w:val="24"/>
      <w:lang w:val="en-GB" w:eastAsia="ar-SA"/>
    </w:rPr>
  </w:style>
  <w:style w:type="paragraph" w:styleId="BodyTextIndent">
    <w:name w:val="Body Text Indent"/>
    <w:basedOn w:val="Normal"/>
    <w:link w:val="BodyTextIndentChar"/>
    <w:rsid w:val="004F325C"/>
    <w:pPr>
      <w:suppressAutoHyphens/>
      <w:ind w:left="4395" w:hanging="4035"/>
    </w:pPr>
    <w:rPr>
      <w:rFonts w:ascii="Arial" w:hAnsi="Arial"/>
      <w:color w:val="auto"/>
      <w:kern w:val="0"/>
      <w:sz w:val="22"/>
      <w:szCs w:val="24"/>
      <w:lang w:val="en-GB" w:eastAsia="ar-SA"/>
    </w:rPr>
  </w:style>
  <w:style w:type="character" w:customStyle="1" w:styleId="BodyTextIndentChar">
    <w:name w:val="Body Text Indent Char"/>
    <w:basedOn w:val="DefaultParagraphFont"/>
    <w:link w:val="BodyTextIndent"/>
    <w:rsid w:val="004F325C"/>
    <w:rPr>
      <w:rFonts w:ascii="Arial" w:hAnsi="Arial"/>
      <w:sz w:val="22"/>
      <w:szCs w:val="24"/>
      <w:lang w:val="en-GB" w:eastAsia="ar-SA"/>
    </w:rPr>
  </w:style>
  <w:style w:type="paragraph" w:styleId="BodyText3">
    <w:name w:val="Body Text 3"/>
    <w:basedOn w:val="Normal"/>
    <w:link w:val="BodyText3Char"/>
    <w:rsid w:val="004F325C"/>
    <w:pPr>
      <w:suppressAutoHyphens/>
    </w:pPr>
    <w:rPr>
      <w:rFonts w:ascii="Arial" w:hAnsi="Arial" w:cs="Arial"/>
      <w:i/>
      <w:iCs/>
      <w:color w:val="auto"/>
      <w:kern w:val="0"/>
      <w:sz w:val="22"/>
      <w:szCs w:val="24"/>
      <w:lang w:val="en-GB" w:eastAsia="ar-SA"/>
    </w:rPr>
  </w:style>
  <w:style w:type="character" w:customStyle="1" w:styleId="BodyText3Char">
    <w:name w:val="Body Text 3 Char"/>
    <w:basedOn w:val="DefaultParagraphFont"/>
    <w:link w:val="BodyText3"/>
    <w:rsid w:val="004F325C"/>
    <w:rPr>
      <w:rFonts w:ascii="Arial" w:hAnsi="Arial" w:cs="Arial"/>
      <w:i/>
      <w:iCs/>
      <w:sz w:val="22"/>
      <w:szCs w:val="24"/>
      <w:lang w:val="en-GB" w:eastAsia="ar-SA"/>
    </w:rPr>
  </w:style>
  <w:style w:type="paragraph" w:styleId="FootnoteText">
    <w:name w:val="footnote text"/>
    <w:basedOn w:val="Normal"/>
    <w:link w:val="FootnoteTextChar"/>
    <w:rsid w:val="004F325C"/>
    <w:pPr>
      <w:suppressAutoHyphens/>
    </w:pPr>
    <w:rPr>
      <w:rFonts w:ascii="Times New Roman" w:hAnsi="Times New Roman"/>
      <w:color w:val="auto"/>
      <w:kern w:val="0"/>
      <w:lang w:val="en-GB" w:eastAsia="ar-SA"/>
    </w:rPr>
  </w:style>
  <w:style w:type="character" w:customStyle="1" w:styleId="FootnoteTextChar">
    <w:name w:val="Footnote Text Char"/>
    <w:basedOn w:val="DefaultParagraphFont"/>
    <w:link w:val="FootnoteText"/>
    <w:rsid w:val="004F325C"/>
    <w:rPr>
      <w:lang w:val="en-GB" w:eastAsia="ar-SA"/>
    </w:rPr>
  </w:style>
  <w:style w:type="character" w:styleId="FootnoteReference">
    <w:name w:val="footnote reference"/>
    <w:rsid w:val="004F325C"/>
    <w:rPr>
      <w:vertAlign w:val="superscript"/>
    </w:rPr>
  </w:style>
  <w:style w:type="character" w:styleId="PageNumber">
    <w:name w:val="page number"/>
    <w:basedOn w:val="DefaultParagraphFont"/>
    <w:rsid w:val="004F325C"/>
  </w:style>
  <w:style w:type="paragraph" w:customStyle="1" w:styleId="WW-BodyText2">
    <w:name w:val="WW-Body Text 2"/>
    <w:basedOn w:val="Normal"/>
    <w:rsid w:val="004F325C"/>
    <w:pPr>
      <w:suppressAutoHyphens/>
      <w:jc w:val="center"/>
    </w:pPr>
    <w:rPr>
      <w:rFonts w:ascii="Times New Roman" w:hAnsi="Times New Roman"/>
      <w:color w:val="auto"/>
      <w:kern w:val="0"/>
      <w:lang w:val="en-GB" w:eastAsia="ar-SA"/>
    </w:rPr>
  </w:style>
  <w:style w:type="character" w:styleId="CommentReference">
    <w:name w:val="annotation reference"/>
    <w:rsid w:val="004F325C"/>
    <w:rPr>
      <w:sz w:val="16"/>
      <w:szCs w:val="16"/>
    </w:rPr>
  </w:style>
  <w:style w:type="paragraph" w:styleId="CommentText">
    <w:name w:val="annotation text"/>
    <w:basedOn w:val="Normal"/>
    <w:link w:val="CommentTextChar"/>
    <w:rsid w:val="004F325C"/>
    <w:pPr>
      <w:suppressAutoHyphens/>
    </w:pPr>
    <w:rPr>
      <w:rFonts w:ascii="Times New Roman" w:hAnsi="Times New Roman"/>
      <w:color w:val="auto"/>
      <w:kern w:val="0"/>
      <w:lang w:val="en-GB" w:eastAsia="ar-SA"/>
    </w:rPr>
  </w:style>
  <w:style w:type="character" w:customStyle="1" w:styleId="CommentTextChar">
    <w:name w:val="Comment Text Char"/>
    <w:basedOn w:val="DefaultParagraphFont"/>
    <w:link w:val="CommentText"/>
    <w:rsid w:val="004F325C"/>
    <w:rPr>
      <w:lang w:val="en-GB" w:eastAsia="ar-SA"/>
    </w:rPr>
  </w:style>
  <w:style w:type="paragraph" w:styleId="CommentSubject">
    <w:name w:val="annotation subject"/>
    <w:basedOn w:val="CommentText"/>
    <w:next w:val="CommentText"/>
    <w:link w:val="CommentSubjectChar"/>
    <w:rsid w:val="004F325C"/>
    <w:rPr>
      <w:b/>
      <w:bCs/>
    </w:rPr>
  </w:style>
  <w:style w:type="character" w:customStyle="1" w:styleId="CommentSubjectChar">
    <w:name w:val="Comment Subject Char"/>
    <w:basedOn w:val="CommentTextChar"/>
    <w:link w:val="CommentSubject"/>
    <w:rsid w:val="004F325C"/>
    <w:rPr>
      <w:b/>
      <w:bCs/>
      <w:lang w:val="en-GB" w:eastAsia="ar-SA"/>
    </w:rPr>
  </w:style>
  <w:style w:type="paragraph" w:styleId="TOCHeading">
    <w:name w:val="TOC Heading"/>
    <w:basedOn w:val="Heading1"/>
    <w:next w:val="Normal"/>
    <w:uiPriority w:val="39"/>
    <w:semiHidden/>
    <w:unhideWhenUsed/>
    <w:qFormat/>
    <w:rsid w:val="004F325C"/>
    <w:pPr>
      <w:spacing w:line="276" w:lineRule="auto"/>
      <w:outlineLvl w:val="9"/>
    </w:pPr>
    <w:rPr>
      <w:rFonts w:ascii="Cambria" w:eastAsia="MS Gothic" w:hAnsi="Cambria" w:cs="Times New Roman"/>
      <w:color w:val="365F91"/>
      <w:kern w:val="0"/>
      <w:lang w:eastAsia="ja-JP"/>
    </w:rPr>
  </w:style>
  <w:style w:type="paragraph" w:styleId="TOC1">
    <w:name w:val="toc 1"/>
    <w:basedOn w:val="Normal"/>
    <w:next w:val="Normal"/>
    <w:autoRedefine/>
    <w:uiPriority w:val="39"/>
    <w:rsid w:val="004F325C"/>
    <w:pPr>
      <w:suppressAutoHyphens/>
    </w:pPr>
    <w:rPr>
      <w:rFonts w:ascii="Times New Roman" w:hAnsi="Times New Roman"/>
      <w:color w:val="auto"/>
      <w:kern w:val="0"/>
      <w:sz w:val="24"/>
      <w:szCs w:val="24"/>
      <w:lang w:val="en-GB" w:eastAsia="ar-SA"/>
    </w:rPr>
  </w:style>
  <w:style w:type="paragraph" w:styleId="TOC3">
    <w:name w:val="toc 3"/>
    <w:basedOn w:val="Normal"/>
    <w:next w:val="Normal"/>
    <w:autoRedefine/>
    <w:uiPriority w:val="39"/>
    <w:rsid w:val="004F325C"/>
    <w:pPr>
      <w:tabs>
        <w:tab w:val="left" w:pos="660"/>
        <w:tab w:val="right" w:leader="dot" w:pos="8295"/>
      </w:tabs>
      <w:suppressAutoHyphens/>
    </w:pPr>
    <w:rPr>
      <w:rFonts w:ascii="Arial" w:hAnsi="Arial" w:cs="Arial"/>
      <w:noProof/>
      <w:color w:val="auto"/>
      <w:kern w:val="0"/>
      <w:sz w:val="22"/>
      <w:szCs w:val="22"/>
      <w:lang w:val="en-GB" w:eastAsia="ar-SA"/>
    </w:rPr>
  </w:style>
  <w:style w:type="paragraph" w:styleId="TOC2">
    <w:name w:val="toc 2"/>
    <w:basedOn w:val="Normal"/>
    <w:next w:val="Normal"/>
    <w:autoRedefine/>
    <w:uiPriority w:val="39"/>
    <w:rsid w:val="004F325C"/>
    <w:pPr>
      <w:tabs>
        <w:tab w:val="right" w:leader="dot" w:pos="8295"/>
      </w:tabs>
      <w:suppressAutoHyphens/>
    </w:pPr>
    <w:rPr>
      <w:rFonts w:ascii="Arial" w:hAnsi="Arial" w:cs="Arial"/>
      <w:b/>
      <w:noProof/>
      <w:color w:val="auto"/>
      <w:kern w:val="0"/>
      <w:sz w:val="22"/>
      <w:szCs w:val="22"/>
      <w:lang w:val="en-GB" w:eastAsia="en-GB"/>
    </w:rPr>
  </w:style>
  <w:style w:type="paragraph" w:styleId="Revision">
    <w:name w:val="Revision"/>
    <w:hidden/>
    <w:uiPriority w:val="99"/>
    <w:semiHidden/>
    <w:rsid w:val="004F325C"/>
    <w:rPr>
      <w:sz w:val="24"/>
      <w:szCs w:val="24"/>
      <w:lang w:val="en-GB" w:eastAsia="ar-SA"/>
    </w:rPr>
  </w:style>
  <w:style w:type="character" w:styleId="FollowedHyperlink">
    <w:name w:val="FollowedHyperlink"/>
    <w:rsid w:val="004F325C"/>
    <w:rPr>
      <w:color w:val="800080"/>
      <w:u w:val="single"/>
    </w:rPr>
  </w:style>
  <w:style w:type="character" w:styleId="HTMLCite">
    <w:name w:val="HTML Cite"/>
    <w:uiPriority w:val="99"/>
    <w:unhideWhenUsed/>
    <w:rsid w:val="004F325C"/>
    <w:rPr>
      <w:i/>
      <w:iCs/>
    </w:rPr>
  </w:style>
  <w:style w:type="paragraph" w:customStyle="1" w:styleId="TableRow">
    <w:name w:val="TableRow"/>
    <w:rsid w:val="006D33BE"/>
    <w:pPr>
      <w:suppressAutoHyphens/>
      <w:autoSpaceDN w:val="0"/>
      <w:spacing w:before="60" w:after="60"/>
      <w:ind w:left="57" w:right="57"/>
      <w:textAlignment w:val="baseline"/>
    </w:pPr>
    <w:rPr>
      <w:rFonts w:ascii="Arial" w:hAnsi="Arial"/>
      <w:color w:val="0D0D0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492215857">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tionaltutoring.org.uk/schools/school-led-tuto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8B9CB60F-450C-4880-B3B6-1A5696EF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0</TotalTime>
  <Pages>1</Pages>
  <Words>290</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Nichola Andreou</cp:lastModifiedBy>
  <cp:revision>2</cp:revision>
  <cp:lastPrinted>2021-06-23T10:30:00Z</cp:lastPrinted>
  <dcterms:created xsi:type="dcterms:W3CDTF">2022-02-28T14:29:00Z</dcterms:created>
  <dcterms:modified xsi:type="dcterms:W3CDTF">2022-02-28T14:29:00Z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