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1D" w:rsidRDefault="00875EF4" w:rsidP="00D00439">
      <w:pPr>
        <w:jc w:val="center"/>
        <w:rPr>
          <w:b/>
          <w:sz w:val="32"/>
        </w:rPr>
      </w:pPr>
      <w:r w:rsidRPr="00875EF4">
        <w:rPr>
          <w:b/>
          <w:sz w:val="32"/>
        </w:rPr>
        <w:t>Work and Feedback Policy</w:t>
      </w:r>
    </w:p>
    <w:p w:rsidR="00F16354" w:rsidRDefault="00F16354" w:rsidP="00D00439">
      <w:pPr>
        <w:jc w:val="center"/>
        <w:rPr>
          <w:b/>
          <w:sz w:val="32"/>
        </w:rPr>
      </w:pPr>
      <w:r>
        <w:rPr>
          <w:b/>
          <w:sz w:val="32"/>
        </w:rPr>
        <w:t>Date Created: September 2018</w:t>
      </w:r>
    </w:p>
    <w:p w:rsidR="00F16354" w:rsidRPr="00875EF4" w:rsidRDefault="00F16354" w:rsidP="00D00439">
      <w:pPr>
        <w:jc w:val="center"/>
        <w:rPr>
          <w:b/>
          <w:sz w:val="32"/>
        </w:rPr>
      </w:pPr>
      <w:r>
        <w:rPr>
          <w:b/>
          <w:sz w:val="32"/>
        </w:rPr>
        <w:t>Date of Review: September 2020</w:t>
      </w:r>
    </w:p>
    <w:p w:rsidR="009C18C5" w:rsidRDefault="009C18C5" w:rsidP="009C18C5">
      <w:r>
        <w:t xml:space="preserve">At Stony Dean School we have three main foci which underpin </w:t>
      </w:r>
      <w:r w:rsidR="00D5382B">
        <w:t xml:space="preserve">our </w:t>
      </w:r>
      <w:r w:rsidR="00420C50">
        <w:t>vision</w:t>
      </w:r>
      <w:r w:rsidR="00D5382B">
        <w:t xml:space="preserve"> and values</w:t>
      </w:r>
      <w:r>
        <w:t>:</w:t>
      </w:r>
    </w:p>
    <w:p w:rsidR="009C18C5" w:rsidRDefault="009C18C5" w:rsidP="009C18C5">
      <w:pPr>
        <w:jc w:val="center"/>
      </w:pPr>
      <w:r>
        <w:t>• Communication and Interaction   • Independence   • Employability</w:t>
      </w:r>
    </w:p>
    <w:p w:rsidR="009C18C5" w:rsidRDefault="009C18C5" w:rsidP="009C18C5">
      <w:r>
        <w:t>The work students do in school and as part of additional learning is all underpinned by these core skills as should the feedback students receive.</w:t>
      </w:r>
      <w:r w:rsidR="00420C50">
        <w:t xml:space="preserve"> Feedback respond</w:t>
      </w:r>
      <w:r w:rsidR="00E143C1">
        <w:t>s</w:t>
      </w:r>
      <w:r w:rsidR="00420C50">
        <w:t xml:space="preserve"> to 4 main areas which fit into the school’s </w:t>
      </w:r>
      <w:r w:rsidR="000E75B8">
        <w:t>vision:</w:t>
      </w:r>
    </w:p>
    <w:tbl>
      <w:tblPr>
        <w:tblStyle w:val="TableGrid"/>
        <w:tblW w:w="0" w:type="auto"/>
        <w:jc w:val="center"/>
        <w:tblLook w:val="04A0" w:firstRow="1" w:lastRow="0" w:firstColumn="1" w:lastColumn="0" w:noHBand="0" w:noVBand="1"/>
      </w:tblPr>
      <w:tblGrid>
        <w:gridCol w:w="3446"/>
        <w:gridCol w:w="3500"/>
      </w:tblGrid>
      <w:tr w:rsidR="00420C50" w:rsidTr="00E143C1">
        <w:trPr>
          <w:jc w:val="center"/>
        </w:trPr>
        <w:tc>
          <w:tcPr>
            <w:tcW w:w="3446" w:type="dxa"/>
          </w:tcPr>
          <w:p w:rsidR="00420C50" w:rsidRPr="000E75B8" w:rsidRDefault="00420C50" w:rsidP="009C18C5">
            <w:pPr>
              <w:rPr>
                <w:b/>
              </w:rPr>
            </w:pPr>
            <w:r w:rsidRPr="000E75B8">
              <w:rPr>
                <w:b/>
              </w:rPr>
              <w:t>Feedback Focus</w:t>
            </w:r>
          </w:p>
        </w:tc>
        <w:tc>
          <w:tcPr>
            <w:tcW w:w="3500" w:type="dxa"/>
          </w:tcPr>
          <w:p w:rsidR="00420C50" w:rsidRPr="000E75B8" w:rsidRDefault="00420C50" w:rsidP="009C18C5">
            <w:pPr>
              <w:rPr>
                <w:b/>
              </w:rPr>
            </w:pPr>
            <w:r w:rsidRPr="000E75B8">
              <w:rPr>
                <w:b/>
              </w:rPr>
              <w:t>School Vision</w:t>
            </w:r>
          </w:p>
        </w:tc>
      </w:tr>
      <w:tr w:rsidR="00420C50" w:rsidTr="00E143C1">
        <w:trPr>
          <w:jc w:val="center"/>
        </w:trPr>
        <w:tc>
          <w:tcPr>
            <w:tcW w:w="3446" w:type="dxa"/>
          </w:tcPr>
          <w:p w:rsidR="00420C50" w:rsidRDefault="00420C50" w:rsidP="009C18C5">
            <w:r>
              <w:t>Presentation</w:t>
            </w:r>
          </w:p>
        </w:tc>
        <w:tc>
          <w:tcPr>
            <w:tcW w:w="3500" w:type="dxa"/>
          </w:tcPr>
          <w:p w:rsidR="00420C50" w:rsidRDefault="00420C50" w:rsidP="009C18C5">
            <w:r>
              <w:t>Communication  and Interaction</w:t>
            </w:r>
          </w:p>
          <w:p w:rsidR="000E75B8" w:rsidRDefault="000E75B8" w:rsidP="009C18C5">
            <w:r>
              <w:t>Employability</w:t>
            </w:r>
          </w:p>
        </w:tc>
      </w:tr>
      <w:tr w:rsidR="00420C50" w:rsidTr="00E143C1">
        <w:trPr>
          <w:jc w:val="center"/>
        </w:trPr>
        <w:tc>
          <w:tcPr>
            <w:tcW w:w="3446" w:type="dxa"/>
          </w:tcPr>
          <w:p w:rsidR="00420C50" w:rsidRDefault="00420C50" w:rsidP="009C18C5">
            <w:r>
              <w:t xml:space="preserve">Language </w:t>
            </w:r>
          </w:p>
          <w:p w:rsidR="00420C50" w:rsidRDefault="00420C50" w:rsidP="00420C50">
            <w:pPr>
              <w:pStyle w:val="ListParagraph"/>
              <w:numPr>
                <w:ilvl w:val="0"/>
                <w:numId w:val="14"/>
              </w:numPr>
              <w:ind w:left="175" w:hanging="141"/>
            </w:pPr>
            <w:r>
              <w:t>key words, using and understanding vocabulary</w:t>
            </w:r>
          </w:p>
          <w:p w:rsidR="00420C50" w:rsidRDefault="00420C50" w:rsidP="00420C50">
            <w:pPr>
              <w:pStyle w:val="ListParagraph"/>
              <w:numPr>
                <w:ilvl w:val="0"/>
                <w:numId w:val="14"/>
              </w:numPr>
              <w:ind w:left="175" w:hanging="141"/>
            </w:pPr>
            <w:r>
              <w:t>use of English e.g. writing in full sentences etc.</w:t>
            </w:r>
          </w:p>
        </w:tc>
        <w:tc>
          <w:tcPr>
            <w:tcW w:w="3500" w:type="dxa"/>
          </w:tcPr>
          <w:p w:rsidR="00420C50" w:rsidRDefault="00420C50" w:rsidP="009C18C5">
            <w:r>
              <w:t>Communication and Interaction</w:t>
            </w:r>
          </w:p>
          <w:p w:rsidR="00420C50" w:rsidRDefault="000E75B8" w:rsidP="009C18C5">
            <w:r>
              <w:t>Employability</w:t>
            </w:r>
          </w:p>
        </w:tc>
      </w:tr>
      <w:tr w:rsidR="00420C50" w:rsidTr="00E143C1">
        <w:trPr>
          <w:jc w:val="center"/>
        </w:trPr>
        <w:tc>
          <w:tcPr>
            <w:tcW w:w="3446" w:type="dxa"/>
          </w:tcPr>
          <w:p w:rsidR="00420C50" w:rsidRDefault="00420C50" w:rsidP="009C18C5">
            <w:r>
              <w:t>Subject specific content</w:t>
            </w:r>
          </w:p>
        </w:tc>
        <w:tc>
          <w:tcPr>
            <w:tcW w:w="3500" w:type="dxa"/>
          </w:tcPr>
          <w:p w:rsidR="00420C50" w:rsidRDefault="000E75B8" w:rsidP="009C18C5">
            <w:r>
              <w:t>Employability</w:t>
            </w:r>
          </w:p>
        </w:tc>
      </w:tr>
      <w:tr w:rsidR="00420C50" w:rsidTr="00E143C1">
        <w:trPr>
          <w:jc w:val="center"/>
        </w:trPr>
        <w:tc>
          <w:tcPr>
            <w:tcW w:w="3446" w:type="dxa"/>
          </w:tcPr>
          <w:p w:rsidR="00420C50" w:rsidRDefault="00420C50" w:rsidP="009C18C5">
            <w:r>
              <w:t>Skills</w:t>
            </w:r>
            <w:r w:rsidR="000E75B8">
              <w:t xml:space="preserve"> demonstrated</w:t>
            </w:r>
          </w:p>
        </w:tc>
        <w:tc>
          <w:tcPr>
            <w:tcW w:w="3500" w:type="dxa"/>
          </w:tcPr>
          <w:p w:rsidR="00420C50" w:rsidRDefault="000E75B8" w:rsidP="009C18C5">
            <w:r>
              <w:t>Independence</w:t>
            </w:r>
          </w:p>
          <w:p w:rsidR="000E75B8" w:rsidRDefault="000E75B8" w:rsidP="009C18C5">
            <w:r>
              <w:t>Employability</w:t>
            </w:r>
          </w:p>
        </w:tc>
      </w:tr>
    </w:tbl>
    <w:p w:rsidR="004E5BEE" w:rsidRDefault="004E5BEE" w:rsidP="009C18C5"/>
    <w:p w:rsidR="00D5382B" w:rsidRDefault="00D5382B" w:rsidP="009C18C5">
      <w:r>
        <w:t xml:space="preserve">Feedback and marking should be meaningful to pupils, teaching staff and parents. Oral feedback should be given during the lesson allowing pupils to think about their learning and make improvements to their work there and then. This is often the most appropriate form of feedback to our pupils. </w:t>
      </w:r>
    </w:p>
    <w:p w:rsidR="00420C50" w:rsidRDefault="004E5BEE" w:rsidP="009C18C5">
      <w:r>
        <w:t>The work students produce and the</w:t>
      </w:r>
      <w:r w:rsidR="0022662A">
        <w:t xml:space="preserve"> staff</w:t>
      </w:r>
      <w:r>
        <w:t xml:space="preserve"> feedback responding to th</w:t>
      </w:r>
      <w:r w:rsidR="0022662A">
        <w:t>at</w:t>
      </w:r>
      <w:r>
        <w:t xml:space="preserve"> work</w:t>
      </w:r>
      <w:r w:rsidR="0022662A">
        <w:t xml:space="preserve"> must record and paint a picture of</w:t>
      </w:r>
      <w:r>
        <w:t xml:space="preserve"> the </w:t>
      </w:r>
      <w:r w:rsidRPr="0022662A">
        <w:rPr>
          <w:i/>
        </w:rPr>
        <w:t>Journey of Learning</w:t>
      </w:r>
      <w:r w:rsidR="00DF4161">
        <w:rPr>
          <w:i/>
        </w:rPr>
        <w:t xml:space="preserve">. </w:t>
      </w:r>
      <w:r w:rsidR="00DF4161">
        <w:t>This must be</w:t>
      </w:r>
      <w:r>
        <w:t xml:space="preserve"> for each individual </w:t>
      </w:r>
      <w:r w:rsidR="0022662A">
        <w:t>student in each</w:t>
      </w:r>
      <w:r>
        <w:t xml:space="preserve"> subject</w:t>
      </w:r>
      <w:r w:rsidR="002A76A5">
        <w:t xml:space="preserve"> whether that be academic and/or social developments.</w:t>
      </w:r>
    </w:p>
    <w:p w:rsidR="008D2406" w:rsidRDefault="002F4E6C" w:rsidP="009C18C5">
      <w:r>
        <w:t>This</w:t>
      </w:r>
      <w:r w:rsidR="000E75B8">
        <w:t xml:space="preserve"> policies details</w:t>
      </w:r>
      <w:r w:rsidR="00537477">
        <w:t>,</w:t>
      </w:r>
      <w:r w:rsidR="000E75B8">
        <w:t xml:space="preserve"> </w:t>
      </w:r>
      <w:r w:rsidR="00537477">
        <w:t>in the table on page 2</w:t>
      </w:r>
      <w:r w:rsidR="000E75B8">
        <w:t xml:space="preserve">, </w:t>
      </w:r>
      <w:r w:rsidR="00537477">
        <w:t xml:space="preserve">what we as a school deem </w:t>
      </w:r>
      <w:r w:rsidR="000E75B8">
        <w:t>are non-</w:t>
      </w:r>
      <w:r w:rsidR="003045D7">
        <w:t>negotiables</w:t>
      </w:r>
      <w:r w:rsidR="000E75B8">
        <w:t xml:space="preserve"> and must be seen in all work and what is set within each department.</w:t>
      </w:r>
    </w:p>
    <w:p w:rsidR="002F4E6C" w:rsidRPr="00684422" w:rsidRDefault="002F4E6C" w:rsidP="002F4E6C">
      <w:pPr>
        <w:rPr>
          <w:b/>
        </w:rPr>
      </w:pPr>
      <w:r w:rsidRPr="002F4E6C">
        <w:rPr>
          <w:b/>
        </w:rPr>
        <w:t>Book</w:t>
      </w:r>
      <w:r>
        <w:rPr>
          <w:b/>
        </w:rPr>
        <w:t xml:space="preserve"> </w:t>
      </w:r>
      <w:r w:rsidRPr="002F4E6C">
        <w:rPr>
          <w:b/>
        </w:rPr>
        <w:t>Scrutinies</w:t>
      </w:r>
      <w:r w:rsidR="00684422">
        <w:rPr>
          <w:b/>
        </w:rPr>
        <w:br/>
      </w:r>
      <w:r>
        <w:t>Department Book Scrut</w:t>
      </w:r>
      <w:r w:rsidR="003045D7">
        <w:t>i</w:t>
      </w:r>
      <w:r>
        <w:t>nies to take place termly on the agreed format, fed ba</w:t>
      </w:r>
      <w:r w:rsidR="00F16354">
        <w:t>ck to the department and saved.</w:t>
      </w:r>
      <w:bookmarkStart w:id="0" w:name="_GoBack"/>
      <w:bookmarkEnd w:id="0"/>
    </w:p>
    <w:p w:rsidR="008D2406" w:rsidRDefault="002F4E6C" w:rsidP="009C18C5">
      <w:r>
        <w:t>SLT Book Scrutinies to take place half termly and will be fed back to Curriculum Leaders.</w:t>
      </w:r>
    </w:p>
    <w:p w:rsidR="00E143C1" w:rsidRPr="00684422" w:rsidRDefault="002F4E6C" w:rsidP="009C18C5">
      <w:pPr>
        <w:rPr>
          <w:b/>
        </w:rPr>
      </w:pPr>
      <w:r w:rsidRPr="002F4E6C">
        <w:rPr>
          <w:b/>
        </w:rPr>
        <w:t>Keeping of past work</w:t>
      </w:r>
      <w:r w:rsidR="00684422">
        <w:rPr>
          <w:b/>
        </w:rPr>
        <w:br/>
      </w:r>
      <w:r w:rsidR="00C71580">
        <w:t>After Easter, books from the previous academic year can be sent home with students. Choose between 4-9 pupils (depending if you set) from each year group to keep their books across the school career. Ensure there is at least 1 PPF and 1 EMAG student included. This needs to be collected by the HofD.</w:t>
      </w:r>
    </w:p>
    <w:p w:rsidR="002F4E6C" w:rsidRDefault="002F4E6C" w:rsidP="009C18C5">
      <w:pPr>
        <w:sectPr w:rsidR="002F4E6C" w:rsidSect="00E143C1">
          <w:headerReference w:type="default" r:id="rId8"/>
          <w:footerReference w:type="default" r:id="rId9"/>
          <w:pgSz w:w="11906" w:h="16838"/>
          <w:pgMar w:top="1440" w:right="1440" w:bottom="1440" w:left="1440" w:header="708" w:footer="708" w:gutter="0"/>
          <w:cols w:space="708"/>
          <w:docGrid w:linePitch="360"/>
        </w:sectPr>
      </w:pPr>
    </w:p>
    <w:tbl>
      <w:tblPr>
        <w:tblStyle w:val="TableGrid"/>
        <w:tblW w:w="14029" w:type="dxa"/>
        <w:tblLook w:val="04A0" w:firstRow="1" w:lastRow="0" w:firstColumn="1" w:lastColumn="0" w:noHBand="0" w:noVBand="1"/>
      </w:tblPr>
      <w:tblGrid>
        <w:gridCol w:w="8330"/>
        <w:gridCol w:w="5699"/>
      </w:tblGrid>
      <w:tr w:rsidR="00D5382B" w:rsidTr="00D00439">
        <w:tc>
          <w:tcPr>
            <w:tcW w:w="8330" w:type="dxa"/>
          </w:tcPr>
          <w:p w:rsidR="00D5382B" w:rsidRPr="00A75372" w:rsidRDefault="00D5382B">
            <w:pPr>
              <w:rPr>
                <w:b/>
              </w:rPr>
            </w:pPr>
            <w:r w:rsidRPr="00A75372">
              <w:rPr>
                <w:b/>
              </w:rPr>
              <w:lastRenderedPageBreak/>
              <w:t xml:space="preserve">Non </w:t>
            </w:r>
            <w:r>
              <w:rPr>
                <w:b/>
              </w:rPr>
              <w:t>N</w:t>
            </w:r>
            <w:r w:rsidRPr="00A75372">
              <w:rPr>
                <w:b/>
              </w:rPr>
              <w:t>egotiables</w:t>
            </w:r>
          </w:p>
        </w:tc>
        <w:tc>
          <w:tcPr>
            <w:tcW w:w="5699" w:type="dxa"/>
          </w:tcPr>
          <w:p w:rsidR="00D5382B" w:rsidRPr="00A75372" w:rsidRDefault="00D5382B">
            <w:pPr>
              <w:rPr>
                <w:b/>
              </w:rPr>
            </w:pPr>
            <w:r w:rsidRPr="00A75372">
              <w:rPr>
                <w:b/>
              </w:rPr>
              <w:t>Options</w:t>
            </w:r>
            <w:r>
              <w:rPr>
                <w:b/>
              </w:rPr>
              <w:t xml:space="preserve"> and Examples</w:t>
            </w:r>
          </w:p>
        </w:tc>
      </w:tr>
      <w:tr w:rsidR="00D5382B" w:rsidTr="00D00439">
        <w:tc>
          <w:tcPr>
            <w:tcW w:w="8330" w:type="dxa"/>
          </w:tcPr>
          <w:p w:rsidR="00D5382B" w:rsidRDefault="00D5382B" w:rsidP="000E75B8">
            <w:pPr>
              <w:pStyle w:val="ListParagraph"/>
              <w:numPr>
                <w:ilvl w:val="0"/>
                <w:numId w:val="1"/>
              </w:numPr>
              <w:ind w:left="318" w:hanging="318"/>
            </w:pPr>
            <w:r>
              <w:t>Books and folders need to be clearly labelled with</w:t>
            </w:r>
          </w:p>
          <w:p w:rsidR="00D5382B" w:rsidRDefault="00D5382B" w:rsidP="009E07B3">
            <w:pPr>
              <w:pStyle w:val="ListParagraph"/>
              <w:numPr>
                <w:ilvl w:val="0"/>
                <w:numId w:val="11"/>
              </w:numPr>
            </w:pPr>
            <w:r>
              <w:t>Name of pupil</w:t>
            </w:r>
          </w:p>
          <w:p w:rsidR="00D5382B" w:rsidRDefault="00D5382B" w:rsidP="009E07B3">
            <w:pPr>
              <w:pStyle w:val="ListParagraph"/>
              <w:numPr>
                <w:ilvl w:val="0"/>
                <w:numId w:val="11"/>
              </w:numPr>
            </w:pPr>
            <w:r>
              <w:t>Form/year group</w:t>
            </w:r>
          </w:p>
          <w:p w:rsidR="00D5382B" w:rsidRDefault="00D5382B" w:rsidP="009E07B3">
            <w:pPr>
              <w:pStyle w:val="ListParagraph"/>
              <w:numPr>
                <w:ilvl w:val="0"/>
                <w:numId w:val="11"/>
              </w:numPr>
            </w:pPr>
            <w:r>
              <w:t>Subject</w:t>
            </w:r>
          </w:p>
          <w:p w:rsidR="00D5382B" w:rsidRDefault="00D5382B" w:rsidP="009E07B3">
            <w:pPr>
              <w:pStyle w:val="ListParagraph"/>
              <w:numPr>
                <w:ilvl w:val="0"/>
                <w:numId w:val="11"/>
              </w:numPr>
            </w:pPr>
            <w:r>
              <w:t>Teacher</w:t>
            </w:r>
          </w:p>
        </w:tc>
        <w:tc>
          <w:tcPr>
            <w:tcW w:w="5699" w:type="dxa"/>
          </w:tcPr>
          <w:p w:rsidR="00D5382B" w:rsidRDefault="00D5382B" w:rsidP="009E07B3"/>
        </w:tc>
      </w:tr>
      <w:tr w:rsidR="00D5382B" w:rsidTr="00D00439">
        <w:tc>
          <w:tcPr>
            <w:tcW w:w="8330" w:type="dxa"/>
          </w:tcPr>
          <w:p w:rsidR="00D5382B" w:rsidRDefault="00D5382B" w:rsidP="000E75B8">
            <w:pPr>
              <w:pStyle w:val="ListParagraph"/>
              <w:numPr>
                <w:ilvl w:val="0"/>
                <w:numId w:val="1"/>
              </w:numPr>
              <w:ind w:left="318" w:hanging="284"/>
            </w:pPr>
            <w:r>
              <w:t>Books/folders kept to a high standard.</w:t>
            </w:r>
          </w:p>
          <w:p w:rsidR="00D5382B" w:rsidRDefault="00D5382B" w:rsidP="009E07B3">
            <w:pPr>
              <w:pStyle w:val="ListParagraph"/>
              <w:numPr>
                <w:ilvl w:val="0"/>
                <w:numId w:val="11"/>
              </w:numPr>
            </w:pPr>
            <w:r>
              <w:t>No graffiti</w:t>
            </w:r>
          </w:p>
          <w:p w:rsidR="00D5382B" w:rsidRDefault="00D5382B" w:rsidP="009E07B3">
            <w:pPr>
              <w:pStyle w:val="ListParagraph"/>
              <w:numPr>
                <w:ilvl w:val="0"/>
                <w:numId w:val="11"/>
              </w:numPr>
            </w:pPr>
            <w:r>
              <w:t>Work is hole punched and filed neatly in order</w:t>
            </w:r>
          </w:p>
          <w:p w:rsidR="00D5382B" w:rsidRDefault="00D5382B" w:rsidP="009E07B3">
            <w:pPr>
              <w:pStyle w:val="ListParagraph"/>
              <w:numPr>
                <w:ilvl w:val="0"/>
                <w:numId w:val="11"/>
              </w:numPr>
            </w:pPr>
            <w:r>
              <w:t>Work stuck in books needs to be trimmed so it fits.</w:t>
            </w:r>
          </w:p>
        </w:tc>
        <w:tc>
          <w:tcPr>
            <w:tcW w:w="5699" w:type="dxa"/>
          </w:tcPr>
          <w:p w:rsidR="00D5382B" w:rsidRDefault="00D5382B" w:rsidP="009E07B3"/>
        </w:tc>
      </w:tr>
      <w:tr w:rsidR="00D5382B" w:rsidTr="00D00439">
        <w:tc>
          <w:tcPr>
            <w:tcW w:w="8330" w:type="dxa"/>
          </w:tcPr>
          <w:p w:rsidR="00D5382B" w:rsidRDefault="00D5382B" w:rsidP="004E5BEE">
            <w:pPr>
              <w:pStyle w:val="ListParagraph"/>
              <w:numPr>
                <w:ilvl w:val="0"/>
                <w:numId w:val="1"/>
              </w:numPr>
              <w:ind w:left="318" w:hanging="318"/>
            </w:pPr>
            <w:r>
              <w:t>Date at top of work or series of work</w:t>
            </w:r>
          </w:p>
        </w:tc>
        <w:tc>
          <w:tcPr>
            <w:tcW w:w="5699" w:type="dxa"/>
          </w:tcPr>
          <w:p w:rsidR="00D5382B" w:rsidRDefault="00D5382B" w:rsidP="009E07B3">
            <w:r>
              <w:t>Short date</w:t>
            </w:r>
          </w:p>
          <w:p w:rsidR="00D5382B" w:rsidRDefault="00D5382B" w:rsidP="009E07B3">
            <w:r>
              <w:t>Long date</w:t>
            </w:r>
          </w:p>
        </w:tc>
      </w:tr>
      <w:tr w:rsidR="00D5382B" w:rsidTr="00D00439">
        <w:tc>
          <w:tcPr>
            <w:tcW w:w="8330" w:type="dxa"/>
          </w:tcPr>
          <w:p w:rsidR="00D5382B" w:rsidRDefault="00D5382B" w:rsidP="004E5BEE">
            <w:pPr>
              <w:pStyle w:val="ListParagraph"/>
              <w:numPr>
                <w:ilvl w:val="0"/>
                <w:numId w:val="1"/>
              </w:numPr>
              <w:ind w:left="318" w:hanging="318"/>
            </w:pPr>
            <w:r>
              <w:t>Learning Objective at top of work or series of work</w:t>
            </w:r>
          </w:p>
        </w:tc>
        <w:tc>
          <w:tcPr>
            <w:tcW w:w="5699" w:type="dxa"/>
          </w:tcPr>
          <w:p w:rsidR="00D5382B" w:rsidRDefault="00D5382B" w:rsidP="009E07B3">
            <w:r>
              <w:t>Staff can write/print out LO where necessary.</w:t>
            </w:r>
          </w:p>
          <w:p w:rsidR="00D5382B" w:rsidRDefault="00D5382B" w:rsidP="009E07B3">
            <w:r>
              <w:t>Ensure this isn’t the main activity of the lesson.</w:t>
            </w:r>
          </w:p>
        </w:tc>
      </w:tr>
      <w:tr w:rsidR="00D5382B" w:rsidTr="00D00439">
        <w:tc>
          <w:tcPr>
            <w:tcW w:w="8330" w:type="dxa"/>
          </w:tcPr>
          <w:p w:rsidR="00D5382B" w:rsidRDefault="00D5382B" w:rsidP="009B0703">
            <w:pPr>
              <w:pStyle w:val="ListParagraph"/>
              <w:numPr>
                <w:ilvl w:val="0"/>
                <w:numId w:val="1"/>
              </w:numPr>
              <w:ind w:left="318" w:hanging="318"/>
            </w:pPr>
            <w:r>
              <w:t xml:space="preserve">Marking </w:t>
            </w:r>
            <w:r w:rsidR="009B0703">
              <w:t>to be done in a contrasting colour</w:t>
            </w:r>
            <w:r>
              <w:t xml:space="preserve"> in legible handwriting (printing if necessary)</w:t>
            </w:r>
          </w:p>
        </w:tc>
        <w:tc>
          <w:tcPr>
            <w:tcW w:w="5699" w:type="dxa"/>
          </w:tcPr>
          <w:p w:rsidR="00D5382B" w:rsidRDefault="00D5382B" w:rsidP="009E07B3">
            <w:r>
              <w:t>Where a group all has the same next step feedback, you may want to print this out to stick in</w:t>
            </w:r>
          </w:p>
        </w:tc>
      </w:tr>
      <w:tr w:rsidR="00D5382B" w:rsidTr="00D00439">
        <w:tc>
          <w:tcPr>
            <w:tcW w:w="8330" w:type="dxa"/>
          </w:tcPr>
          <w:p w:rsidR="00D5382B" w:rsidRDefault="00D5382B" w:rsidP="004E5BEE">
            <w:pPr>
              <w:pStyle w:val="ListParagraph"/>
              <w:numPr>
                <w:ilvl w:val="0"/>
                <w:numId w:val="1"/>
              </w:numPr>
              <w:ind w:left="318" w:hanging="318"/>
            </w:pPr>
            <w:r>
              <w:t>All work acknowledged and verbal feedback recorded.</w:t>
            </w:r>
          </w:p>
          <w:p w:rsidR="00324894" w:rsidRDefault="00324894" w:rsidP="009E07B3">
            <w:pPr>
              <w:pStyle w:val="ListParagraph"/>
              <w:numPr>
                <w:ilvl w:val="0"/>
                <w:numId w:val="10"/>
              </w:numPr>
            </w:pPr>
            <w:r>
              <w:t xml:space="preserve">Students to be given lots of praise and encouragement during </w:t>
            </w:r>
            <w:r w:rsidR="009B0703">
              <w:t>activities</w:t>
            </w:r>
            <w:r>
              <w:t xml:space="preserve"> and once activities have been </w:t>
            </w:r>
            <w:r w:rsidR="009B0703">
              <w:t>completed</w:t>
            </w:r>
          </w:p>
          <w:p w:rsidR="00D5382B" w:rsidRDefault="00D5382B" w:rsidP="009E07B3">
            <w:pPr>
              <w:pStyle w:val="ListParagraph"/>
              <w:numPr>
                <w:ilvl w:val="0"/>
                <w:numId w:val="10"/>
              </w:numPr>
            </w:pPr>
            <w:r>
              <w:t xml:space="preserve">Verbal Feedback needs to be recorded </w:t>
            </w:r>
            <w:r w:rsidR="009B0703">
              <w:t xml:space="preserve">with a </w:t>
            </w:r>
            <w:r w:rsidR="009B0703" w:rsidRPr="009B0703">
              <w:rPr>
                <w:b/>
              </w:rPr>
              <w:t>‘V’</w:t>
            </w:r>
            <w:r w:rsidR="009B0703">
              <w:t xml:space="preserve"> </w:t>
            </w:r>
            <w:r>
              <w:t>with what has been said to the student to move learning on</w:t>
            </w:r>
          </w:p>
          <w:p w:rsidR="00324894" w:rsidRDefault="00D5382B" w:rsidP="00324894">
            <w:pPr>
              <w:pStyle w:val="ListParagraph"/>
              <w:numPr>
                <w:ilvl w:val="0"/>
                <w:numId w:val="10"/>
              </w:numPr>
            </w:pPr>
            <w:r>
              <w:t>Marking should be done as close to the lesson as possible</w:t>
            </w:r>
          </w:p>
          <w:p w:rsidR="009B0703" w:rsidRDefault="009B0703" w:rsidP="00324894">
            <w:pPr>
              <w:pStyle w:val="ListParagraph"/>
              <w:numPr>
                <w:ilvl w:val="0"/>
                <w:numId w:val="10"/>
              </w:numPr>
            </w:pPr>
            <w:r>
              <w:t>Witness statements (supported by photos</w:t>
            </w:r>
            <w:r w:rsidR="005E73C3">
              <w:t>/videos</w:t>
            </w:r>
            <w:r>
              <w:t xml:space="preserve"> if appropriate) may be written to qualify pupil achievements in practical/speaking and listening tasks</w:t>
            </w:r>
          </w:p>
        </w:tc>
        <w:tc>
          <w:tcPr>
            <w:tcW w:w="5699" w:type="dxa"/>
          </w:tcPr>
          <w:p w:rsidR="00D5382B" w:rsidRDefault="00D5382B" w:rsidP="009E07B3">
            <w:r>
              <w:t>Tick</w:t>
            </w:r>
          </w:p>
          <w:p w:rsidR="00D5382B" w:rsidRDefault="00D5382B" w:rsidP="009E07B3">
            <w:r>
              <w:t>Verbal feedback comment (see box____)</w:t>
            </w:r>
          </w:p>
          <w:p w:rsidR="00D5382B" w:rsidRDefault="00D5382B" w:rsidP="009E07B3">
            <w:r>
              <w:t>Highlighting LO – traffic lights</w:t>
            </w:r>
          </w:p>
          <w:p w:rsidR="00D5382B" w:rsidRDefault="00D5382B" w:rsidP="009E07B3">
            <w:r>
              <w:t>“LO Met” comment or “Not met” and a next step comment</w:t>
            </w:r>
          </w:p>
          <w:p w:rsidR="00D5382B" w:rsidRDefault="00D5382B" w:rsidP="009E07B3">
            <w:r>
              <w:t>Peer marking or marking own work. (Not in green)</w:t>
            </w:r>
          </w:p>
        </w:tc>
      </w:tr>
      <w:tr w:rsidR="00324894" w:rsidTr="00D00439">
        <w:tc>
          <w:tcPr>
            <w:tcW w:w="8330" w:type="dxa"/>
          </w:tcPr>
          <w:p w:rsidR="00324894" w:rsidRDefault="00324894" w:rsidP="00324894">
            <w:pPr>
              <w:pStyle w:val="ListParagraph"/>
              <w:numPr>
                <w:ilvl w:val="0"/>
                <w:numId w:val="1"/>
              </w:numPr>
              <w:ind w:left="317" w:hanging="317"/>
            </w:pPr>
            <w:r>
              <w:t>Pupils should think about their learning and self-assess in all lessons</w:t>
            </w:r>
          </w:p>
          <w:p w:rsidR="00324894" w:rsidRDefault="00324894" w:rsidP="00324894">
            <w:pPr>
              <w:pStyle w:val="ListParagraph"/>
              <w:numPr>
                <w:ilvl w:val="0"/>
                <w:numId w:val="19"/>
              </w:numPr>
            </w:pPr>
            <w:r>
              <w:t>This need not be recorded and can be done in a variety of ways – traffic light/thumbs up/whiteboards etc.</w:t>
            </w:r>
          </w:p>
          <w:p w:rsidR="00324894" w:rsidRPr="00846BB1" w:rsidRDefault="00324894" w:rsidP="00324894">
            <w:pPr>
              <w:pStyle w:val="ListParagraph"/>
              <w:numPr>
                <w:ilvl w:val="0"/>
                <w:numId w:val="19"/>
              </w:numPr>
            </w:pPr>
            <w:r>
              <w:t>Students to be encouraged (depending on ability and need of pupils and the nature of the activity) to mark their own work engaging in the assessment process. Mark must still be acknowledged/marked by teaching staff</w:t>
            </w:r>
            <w:r w:rsidR="009B0703">
              <w:t xml:space="preserve"> in a contrasting colour</w:t>
            </w:r>
            <w:r>
              <w:t>.</w:t>
            </w:r>
          </w:p>
        </w:tc>
        <w:tc>
          <w:tcPr>
            <w:tcW w:w="5699" w:type="dxa"/>
          </w:tcPr>
          <w:p w:rsidR="00324894" w:rsidRDefault="00324894" w:rsidP="00526F7A"/>
        </w:tc>
      </w:tr>
      <w:tr w:rsidR="00D5382B" w:rsidTr="00D00439">
        <w:tc>
          <w:tcPr>
            <w:tcW w:w="8330" w:type="dxa"/>
          </w:tcPr>
          <w:p w:rsidR="00D5382B" w:rsidRPr="00846BB1" w:rsidRDefault="00D5382B" w:rsidP="00526F7A">
            <w:pPr>
              <w:pStyle w:val="ListParagraph"/>
              <w:numPr>
                <w:ilvl w:val="0"/>
                <w:numId w:val="1"/>
              </w:numPr>
              <w:ind w:left="309" w:hanging="284"/>
            </w:pPr>
            <w:r w:rsidRPr="00846BB1">
              <w:t>Substantial work to have writt</w:t>
            </w:r>
            <w:r>
              <w:t>en feedback using points below:</w:t>
            </w:r>
          </w:p>
          <w:p w:rsidR="00D5382B" w:rsidRPr="00846BB1" w:rsidRDefault="00D5382B" w:rsidP="00526F7A">
            <w:pPr>
              <w:pStyle w:val="ListParagraph"/>
              <w:numPr>
                <w:ilvl w:val="0"/>
                <w:numId w:val="18"/>
              </w:numPr>
            </w:pPr>
            <w:r w:rsidRPr="00846BB1">
              <w:t>Plan when you are going to do this marking so to optimise the impact.</w:t>
            </w:r>
          </w:p>
          <w:p w:rsidR="00D5382B" w:rsidRPr="00846BB1" w:rsidRDefault="00D5382B" w:rsidP="00526F7A">
            <w:pPr>
              <w:pStyle w:val="ListParagraph"/>
              <w:numPr>
                <w:ilvl w:val="0"/>
                <w:numId w:val="18"/>
              </w:numPr>
            </w:pPr>
            <w:r w:rsidRPr="00846BB1">
              <w:lastRenderedPageBreak/>
              <w:t xml:space="preserve">Comment responding </w:t>
            </w:r>
            <w:r>
              <w:t xml:space="preserve">to </w:t>
            </w:r>
            <w:r w:rsidRPr="00846BB1">
              <w:t>LO and how it has been achieved.</w:t>
            </w:r>
          </w:p>
          <w:p w:rsidR="00D5382B" w:rsidRPr="00846BB1" w:rsidRDefault="00D5382B" w:rsidP="00D5382B">
            <w:pPr>
              <w:pStyle w:val="ListParagraph"/>
              <w:numPr>
                <w:ilvl w:val="0"/>
                <w:numId w:val="18"/>
              </w:numPr>
            </w:pPr>
            <w:r w:rsidRPr="00846BB1">
              <w:t xml:space="preserve">Make it specific referring to the LO or examples in the work. </w:t>
            </w:r>
            <w:r>
              <w:t>Try</w:t>
            </w:r>
            <w:r w:rsidRPr="00846BB1">
              <w:t xml:space="preserve"> not use general comments such as “good work” “well done” </w:t>
            </w:r>
            <w:r>
              <w:t>without saying what’s it relating to.</w:t>
            </w:r>
          </w:p>
          <w:p w:rsidR="00D5382B" w:rsidRPr="00846BB1" w:rsidRDefault="00D5382B" w:rsidP="00D5382B">
            <w:pPr>
              <w:pStyle w:val="ListParagraph"/>
              <w:numPr>
                <w:ilvl w:val="0"/>
                <w:numId w:val="18"/>
              </w:numPr>
            </w:pPr>
            <w:r w:rsidRPr="00846BB1">
              <w:t xml:space="preserve">Next step feedback to move on learning within the next few lessons. </w:t>
            </w:r>
          </w:p>
          <w:p w:rsidR="00D5382B" w:rsidRPr="00846BB1" w:rsidRDefault="00D5382B" w:rsidP="00526F7A">
            <w:pPr>
              <w:pStyle w:val="ListParagraph"/>
              <w:numPr>
                <w:ilvl w:val="0"/>
                <w:numId w:val="18"/>
              </w:numPr>
            </w:pPr>
            <w:r w:rsidRPr="00846BB1">
              <w:t xml:space="preserve">It needs to focus in a skill or a concept rather than an activity – </w:t>
            </w:r>
            <w:r>
              <w:t xml:space="preserve">e.g. </w:t>
            </w:r>
            <w:r w:rsidRPr="00846BB1">
              <w:t>don’t use next step will be writing a newspaper.</w:t>
            </w:r>
          </w:p>
          <w:p w:rsidR="00D5382B" w:rsidRDefault="00D5382B" w:rsidP="00526F7A">
            <w:pPr>
              <w:pStyle w:val="ListParagraph"/>
              <w:numPr>
                <w:ilvl w:val="0"/>
                <w:numId w:val="18"/>
              </w:numPr>
            </w:pPr>
            <w:r w:rsidRPr="00846BB1">
              <w:t>The feedback needs to include a task for the student to complete in the next lesson relating to the skill they are developing</w:t>
            </w:r>
          </w:p>
          <w:p w:rsidR="00D5382B" w:rsidRDefault="00D5382B" w:rsidP="00526F7A">
            <w:pPr>
              <w:pStyle w:val="ListParagraph"/>
              <w:numPr>
                <w:ilvl w:val="0"/>
                <w:numId w:val="18"/>
              </w:numPr>
            </w:pPr>
            <w:r>
              <w:t>Students must be given time in the next lesson to look at their marked work and complete any next step activities.</w:t>
            </w:r>
          </w:p>
          <w:p w:rsidR="009B0703" w:rsidRDefault="009B0703" w:rsidP="00526F7A">
            <w:pPr>
              <w:pStyle w:val="ListParagraph"/>
              <w:numPr>
                <w:ilvl w:val="0"/>
                <w:numId w:val="18"/>
              </w:numPr>
            </w:pPr>
            <w:r>
              <w:t>In KS4/5, students will be made aware of the qualifications they are working towards (dependent on ability and mental health needs). Marking may then directly</w:t>
            </w:r>
            <w:r w:rsidR="008D2406">
              <w:t xml:space="preserve"> link to the examination criteria. </w:t>
            </w:r>
          </w:p>
        </w:tc>
        <w:tc>
          <w:tcPr>
            <w:tcW w:w="5699" w:type="dxa"/>
          </w:tcPr>
          <w:p w:rsidR="00D5382B" w:rsidRDefault="00D5382B" w:rsidP="00526F7A">
            <w:r>
              <w:lastRenderedPageBreak/>
              <w:t xml:space="preserve">Do a substantial mark in the middle of a topic or run of work so they can use the feedback to improve. Don’t do it at the </w:t>
            </w:r>
            <w:r>
              <w:lastRenderedPageBreak/>
              <w:t>end of a topic when they are going to be moving on to new skills</w:t>
            </w:r>
          </w:p>
          <w:p w:rsidR="00D5382B" w:rsidRDefault="00D5382B" w:rsidP="00526F7A"/>
          <w:p w:rsidR="00D5382B" w:rsidRDefault="00D5382B" w:rsidP="00526F7A">
            <w:r>
              <w:t>Next step task examples:</w:t>
            </w:r>
          </w:p>
          <w:p w:rsidR="00D5382B" w:rsidRDefault="00D5382B" w:rsidP="00526F7A">
            <w:pPr>
              <w:pStyle w:val="ListParagraph"/>
              <w:numPr>
                <w:ilvl w:val="0"/>
                <w:numId w:val="5"/>
              </w:numPr>
            </w:pPr>
            <w:r>
              <w:t>Making corrections</w:t>
            </w:r>
          </w:p>
          <w:p w:rsidR="00D5382B" w:rsidRDefault="00D5382B" w:rsidP="00526F7A">
            <w:pPr>
              <w:pStyle w:val="ListParagraph"/>
              <w:numPr>
                <w:ilvl w:val="0"/>
                <w:numId w:val="5"/>
              </w:numPr>
            </w:pPr>
            <w:r>
              <w:t>Redrafting adding detail to a minimum of 1 sentence</w:t>
            </w:r>
          </w:p>
          <w:p w:rsidR="00D5382B" w:rsidRDefault="00D5382B" w:rsidP="00526F7A">
            <w:pPr>
              <w:pStyle w:val="ListParagraph"/>
              <w:numPr>
                <w:ilvl w:val="0"/>
                <w:numId w:val="5"/>
              </w:numPr>
            </w:pPr>
            <w:r>
              <w:t>Adding another perspective</w:t>
            </w:r>
          </w:p>
          <w:p w:rsidR="00D5382B" w:rsidRDefault="00D5382B" w:rsidP="00526F7A">
            <w:pPr>
              <w:pStyle w:val="ListParagraph"/>
              <w:numPr>
                <w:ilvl w:val="0"/>
                <w:numId w:val="5"/>
              </w:numPr>
            </w:pPr>
            <w:r>
              <w:t>Writing their own top tip</w:t>
            </w:r>
          </w:p>
          <w:p w:rsidR="00D5382B" w:rsidRDefault="00D5382B" w:rsidP="00526F7A">
            <w:pPr>
              <w:pStyle w:val="ListParagraph"/>
              <w:numPr>
                <w:ilvl w:val="0"/>
                <w:numId w:val="5"/>
              </w:numPr>
            </w:pPr>
            <w:r>
              <w:t>Pupil reflection on task</w:t>
            </w:r>
          </w:p>
          <w:p w:rsidR="00D5382B" w:rsidRDefault="00D5382B" w:rsidP="00526F7A">
            <w:pPr>
              <w:pStyle w:val="ListParagraph"/>
              <w:numPr>
                <w:ilvl w:val="0"/>
                <w:numId w:val="5"/>
              </w:numPr>
            </w:pPr>
            <w:r>
              <w:t>Pupil next steps or points to improve</w:t>
            </w:r>
          </w:p>
        </w:tc>
      </w:tr>
      <w:tr w:rsidR="00D5382B" w:rsidTr="00D00439">
        <w:tc>
          <w:tcPr>
            <w:tcW w:w="8330" w:type="dxa"/>
          </w:tcPr>
          <w:p w:rsidR="00D5382B" w:rsidRDefault="00D5382B" w:rsidP="009E07B3">
            <w:pPr>
              <w:pStyle w:val="ListParagraph"/>
              <w:numPr>
                <w:ilvl w:val="0"/>
                <w:numId w:val="1"/>
              </w:numPr>
            </w:pPr>
            <w:r>
              <w:lastRenderedPageBreak/>
              <w:t xml:space="preserve">Use of symbols must be for </w:t>
            </w:r>
            <w:r w:rsidRPr="005E73C3">
              <w:rPr>
                <w:u w:val="single"/>
              </w:rPr>
              <w:t>purpose of pupils</w:t>
            </w:r>
            <w:r>
              <w:t xml:space="preserve"> rather than staff</w:t>
            </w:r>
          </w:p>
          <w:p w:rsidR="00D5382B" w:rsidRDefault="00D5382B" w:rsidP="009E07B3">
            <w:pPr>
              <w:pStyle w:val="ListParagraph"/>
              <w:numPr>
                <w:ilvl w:val="0"/>
                <w:numId w:val="8"/>
              </w:numPr>
            </w:pPr>
            <w:r>
              <w:t>The following symbols are to be used consistently across the school:</w:t>
            </w:r>
          </w:p>
          <w:tbl>
            <w:tblPr>
              <w:tblStyle w:val="TableGrid"/>
              <w:tblW w:w="0" w:type="auto"/>
              <w:tblInd w:w="720" w:type="dxa"/>
              <w:tblLook w:val="04A0" w:firstRow="1" w:lastRow="0" w:firstColumn="1" w:lastColumn="0" w:noHBand="0" w:noVBand="1"/>
            </w:tblPr>
            <w:tblGrid>
              <w:gridCol w:w="409"/>
              <w:gridCol w:w="2843"/>
              <w:gridCol w:w="433"/>
              <w:gridCol w:w="2835"/>
            </w:tblGrid>
            <w:tr w:rsidR="008D2406" w:rsidTr="008D2406">
              <w:tc>
                <w:tcPr>
                  <w:tcW w:w="409" w:type="dxa"/>
                </w:tcPr>
                <w:p w:rsidR="008D2406" w:rsidRDefault="008D2406" w:rsidP="008D2406">
                  <w:pPr>
                    <w:pStyle w:val="ListParagraph"/>
                    <w:ind w:left="0"/>
                  </w:pPr>
                  <w:r>
                    <w:t xml:space="preserve">S      </w:t>
                  </w:r>
                </w:p>
              </w:tc>
              <w:tc>
                <w:tcPr>
                  <w:tcW w:w="2843" w:type="dxa"/>
                </w:tcPr>
                <w:p w:rsidR="008D2406" w:rsidRDefault="008D2406" w:rsidP="00DF4161">
                  <w:pPr>
                    <w:pStyle w:val="ListParagraph"/>
                    <w:ind w:left="0"/>
                  </w:pPr>
                  <w:r>
                    <w:t xml:space="preserve">supported (and details of support </w:t>
                  </w:r>
                  <w:r w:rsidR="00DF4161">
                    <w:t>given and</w:t>
                  </w:r>
                  <w:r>
                    <w:t xml:space="preserve"> staff initial)</w:t>
                  </w:r>
                </w:p>
              </w:tc>
              <w:tc>
                <w:tcPr>
                  <w:tcW w:w="433" w:type="dxa"/>
                </w:tcPr>
                <w:p w:rsidR="008D2406" w:rsidRDefault="008D2406" w:rsidP="008D2406">
                  <w:pPr>
                    <w:pStyle w:val="ListParagraph"/>
                    <w:ind w:left="0"/>
                  </w:pPr>
                  <w:r>
                    <w:t>Sp</w:t>
                  </w:r>
                </w:p>
              </w:tc>
              <w:tc>
                <w:tcPr>
                  <w:tcW w:w="2835" w:type="dxa"/>
                </w:tcPr>
                <w:p w:rsidR="008D2406" w:rsidRDefault="008D2406" w:rsidP="008D2406">
                  <w:pPr>
                    <w:pStyle w:val="ListParagraph"/>
                    <w:ind w:left="0"/>
                  </w:pPr>
                  <w:r>
                    <w:t>Spelling</w:t>
                  </w:r>
                </w:p>
              </w:tc>
            </w:tr>
            <w:tr w:rsidR="008D2406" w:rsidTr="008D2406">
              <w:tc>
                <w:tcPr>
                  <w:tcW w:w="409" w:type="dxa"/>
                </w:tcPr>
                <w:p w:rsidR="008D2406" w:rsidRDefault="008D2406" w:rsidP="008D2406">
                  <w:pPr>
                    <w:pStyle w:val="ListParagraph"/>
                    <w:ind w:left="0"/>
                  </w:pPr>
                  <w:r>
                    <w:t xml:space="preserve">I </w:t>
                  </w:r>
                </w:p>
              </w:tc>
              <w:tc>
                <w:tcPr>
                  <w:tcW w:w="2843" w:type="dxa"/>
                </w:tcPr>
                <w:p w:rsidR="008D2406" w:rsidRDefault="008D2406" w:rsidP="008D2406">
                  <w:pPr>
                    <w:pStyle w:val="ListParagraph"/>
                    <w:ind w:left="0"/>
                  </w:pPr>
                  <w:r>
                    <w:t>Independent</w:t>
                  </w:r>
                </w:p>
              </w:tc>
              <w:tc>
                <w:tcPr>
                  <w:tcW w:w="433" w:type="dxa"/>
                </w:tcPr>
                <w:p w:rsidR="008D2406" w:rsidRDefault="008D2406" w:rsidP="008D2406">
                  <w:pPr>
                    <w:pStyle w:val="ListParagraph"/>
                    <w:ind w:left="0"/>
                  </w:pPr>
                  <w:r>
                    <w:t>P</w:t>
                  </w:r>
                </w:p>
              </w:tc>
              <w:tc>
                <w:tcPr>
                  <w:tcW w:w="2835" w:type="dxa"/>
                </w:tcPr>
                <w:p w:rsidR="008D2406" w:rsidRDefault="008D2406" w:rsidP="008D2406">
                  <w:pPr>
                    <w:pStyle w:val="ListParagraph"/>
                    <w:ind w:left="0"/>
                  </w:pPr>
                  <w:r>
                    <w:t>Punctuation</w:t>
                  </w:r>
                </w:p>
              </w:tc>
            </w:tr>
            <w:tr w:rsidR="008D2406" w:rsidTr="008D2406">
              <w:tc>
                <w:tcPr>
                  <w:tcW w:w="409" w:type="dxa"/>
                </w:tcPr>
                <w:p w:rsidR="008D2406" w:rsidRDefault="008D2406" w:rsidP="008D2406">
                  <w:pPr>
                    <w:pStyle w:val="ListParagraph"/>
                    <w:numPr>
                      <w:ilvl w:val="0"/>
                      <w:numId w:val="21"/>
                    </w:numPr>
                    <w:ind w:left="443" w:hanging="425"/>
                  </w:pPr>
                </w:p>
              </w:tc>
              <w:tc>
                <w:tcPr>
                  <w:tcW w:w="2843" w:type="dxa"/>
                </w:tcPr>
                <w:p w:rsidR="008D2406" w:rsidRDefault="008D2406" w:rsidP="008D2406">
                  <w:r>
                    <w:t>Positive feedback</w:t>
                  </w:r>
                </w:p>
              </w:tc>
              <w:tc>
                <w:tcPr>
                  <w:tcW w:w="433" w:type="dxa"/>
                </w:tcPr>
                <w:p w:rsidR="008D2406" w:rsidRDefault="008D2406" w:rsidP="008D2406">
                  <w:pPr>
                    <w:pStyle w:val="ListParagraph"/>
                    <w:ind w:left="0"/>
                  </w:pPr>
                  <w:r>
                    <w:t>C</w:t>
                  </w:r>
                </w:p>
              </w:tc>
              <w:tc>
                <w:tcPr>
                  <w:tcW w:w="2835" w:type="dxa"/>
                </w:tcPr>
                <w:p w:rsidR="008D2406" w:rsidRDefault="008D2406" w:rsidP="008D2406">
                  <w:pPr>
                    <w:pStyle w:val="ListParagraph"/>
                    <w:ind w:left="0"/>
                  </w:pPr>
                  <w:r>
                    <w:t>Capital letter missing</w:t>
                  </w:r>
                </w:p>
              </w:tc>
            </w:tr>
            <w:tr w:rsidR="008D2406" w:rsidTr="008D2406">
              <w:tc>
                <w:tcPr>
                  <w:tcW w:w="409" w:type="dxa"/>
                </w:tcPr>
                <w:p w:rsidR="008D2406" w:rsidRDefault="008D2406" w:rsidP="008D2406">
                  <w:r>
                    <w:t xml:space="preserve">N </w:t>
                  </w:r>
                </w:p>
              </w:tc>
              <w:tc>
                <w:tcPr>
                  <w:tcW w:w="2843" w:type="dxa"/>
                </w:tcPr>
                <w:p w:rsidR="008D2406" w:rsidRDefault="008D2406" w:rsidP="008D2406">
                  <w:r>
                    <w:t>Next Step</w:t>
                  </w:r>
                </w:p>
              </w:tc>
              <w:tc>
                <w:tcPr>
                  <w:tcW w:w="433" w:type="dxa"/>
                </w:tcPr>
                <w:p w:rsidR="008D2406" w:rsidRDefault="008D2406" w:rsidP="00387985">
                  <w:pPr>
                    <w:pStyle w:val="ListParagraph"/>
                    <w:ind w:left="0"/>
                  </w:pPr>
                  <w:r>
                    <w:t>//</w:t>
                  </w:r>
                </w:p>
              </w:tc>
              <w:tc>
                <w:tcPr>
                  <w:tcW w:w="2835" w:type="dxa"/>
                </w:tcPr>
                <w:p w:rsidR="008D2406" w:rsidRDefault="008D2406" w:rsidP="00387985">
                  <w:pPr>
                    <w:pStyle w:val="ListParagraph"/>
                    <w:ind w:left="0"/>
                  </w:pPr>
                  <w:r>
                    <w:t>New paragraph</w:t>
                  </w:r>
                </w:p>
              </w:tc>
            </w:tr>
            <w:tr w:rsidR="008D2406" w:rsidTr="008D2406">
              <w:tc>
                <w:tcPr>
                  <w:tcW w:w="409" w:type="dxa"/>
                </w:tcPr>
                <w:p w:rsidR="008D2406" w:rsidRDefault="008D2406" w:rsidP="008D2406">
                  <w:r>
                    <w:t>V</w:t>
                  </w:r>
                </w:p>
              </w:tc>
              <w:tc>
                <w:tcPr>
                  <w:tcW w:w="2843" w:type="dxa"/>
                </w:tcPr>
                <w:p w:rsidR="008D2406" w:rsidRDefault="008D2406" w:rsidP="008D2406">
                  <w:r>
                    <w:t>Verbal feedback and details</w:t>
                  </w:r>
                </w:p>
              </w:tc>
              <w:tc>
                <w:tcPr>
                  <w:tcW w:w="433" w:type="dxa"/>
                </w:tcPr>
                <w:p w:rsidR="008D2406" w:rsidRDefault="008D2406" w:rsidP="00EA7F53">
                  <w:r>
                    <w:t>^</w:t>
                  </w:r>
                </w:p>
              </w:tc>
              <w:tc>
                <w:tcPr>
                  <w:tcW w:w="2835" w:type="dxa"/>
                </w:tcPr>
                <w:p w:rsidR="008D2406" w:rsidRDefault="008D2406" w:rsidP="00EA7F53">
                  <w:r>
                    <w:t>Word missing</w:t>
                  </w:r>
                </w:p>
              </w:tc>
            </w:tr>
          </w:tbl>
          <w:p w:rsidR="00D5382B" w:rsidRDefault="007976DB" w:rsidP="007976DB">
            <w:pPr>
              <w:pStyle w:val="ListParagraph"/>
              <w:numPr>
                <w:ilvl w:val="0"/>
                <w:numId w:val="8"/>
              </w:numPr>
            </w:pPr>
            <w:r>
              <w:t>Additional departmental symbols may be used</w:t>
            </w:r>
            <w:r w:rsidR="00F171F0">
              <w:t xml:space="preserve"> consistently </w:t>
            </w:r>
            <w:r w:rsidR="008D2406">
              <w:t>across the department</w:t>
            </w:r>
            <w:r>
              <w:t xml:space="preserve">, ensure </w:t>
            </w:r>
            <w:r w:rsidR="00D5382B">
              <w:t>symbols are clear and simple</w:t>
            </w:r>
            <w:r w:rsidR="008D2406">
              <w:t xml:space="preserve"> and keep to the minimum</w:t>
            </w:r>
          </w:p>
          <w:p w:rsidR="00D5382B" w:rsidRDefault="00D5382B" w:rsidP="00F171F0">
            <w:pPr>
              <w:pStyle w:val="ListParagraph"/>
              <w:numPr>
                <w:ilvl w:val="0"/>
                <w:numId w:val="6"/>
              </w:numPr>
            </w:pPr>
            <w:r>
              <w:t xml:space="preserve">Ensure </w:t>
            </w:r>
            <w:r w:rsidR="008D2406">
              <w:t xml:space="preserve">all </w:t>
            </w:r>
            <w:r>
              <w:t>pupils</w:t>
            </w:r>
            <w:r w:rsidR="008D2406">
              <w:t>, staff and parents</w:t>
            </w:r>
            <w:r>
              <w:t xml:space="preserve"> know the meaning of the symbols and they are in display in the classroom or in books</w:t>
            </w:r>
          </w:p>
        </w:tc>
        <w:tc>
          <w:tcPr>
            <w:tcW w:w="5699" w:type="dxa"/>
          </w:tcPr>
          <w:p w:rsidR="00D5382B" w:rsidRDefault="00D5382B" w:rsidP="009E07B3"/>
        </w:tc>
      </w:tr>
      <w:tr w:rsidR="00D5382B" w:rsidTr="00D00439">
        <w:tc>
          <w:tcPr>
            <w:tcW w:w="8330" w:type="dxa"/>
          </w:tcPr>
          <w:p w:rsidR="00D5382B" w:rsidRDefault="00D5382B" w:rsidP="00823018">
            <w:pPr>
              <w:pStyle w:val="ListParagraph"/>
              <w:numPr>
                <w:ilvl w:val="0"/>
                <w:numId w:val="1"/>
              </w:numPr>
              <w:ind w:left="317" w:hanging="317"/>
            </w:pPr>
            <w:r>
              <w:t>LSAs are able to mark pupils work under direction of class teacher but not the substantial marking.</w:t>
            </w:r>
          </w:p>
          <w:p w:rsidR="00D5382B" w:rsidRDefault="00D5382B" w:rsidP="009E07B3">
            <w:pPr>
              <w:pStyle w:val="ListParagraph"/>
              <w:numPr>
                <w:ilvl w:val="0"/>
                <w:numId w:val="9"/>
              </w:numPr>
            </w:pPr>
            <w:r>
              <w:t>It is the responsibility of the class teacher to ensure that the LSA knows how to mark in line with the marking policy</w:t>
            </w:r>
          </w:p>
          <w:p w:rsidR="00D5382B" w:rsidRDefault="00D5382B" w:rsidP="009E07B3">
            <w:pPr>
              <w:pStyle w:val="ListParagraph"/>
              <w:numPr>
                <w:ilvl w:val="0"/>
                <w:numId w:val="9"/>
              </w:numPr>
            </w:pPr>
            <w:r>
              <w:t>LSA/cover teachers to initial work they have marked</w:t>
            </w:r>
          </w:p>
        </w:tc>
        <w:tc>
          <w:tcPr>
            <w:tcW w:w="5699" w:type="dxa"/>
          </w:tcPr>
          <w:p w:rsidR="00D5382B" w:rsidRDefault="00D5382B" w:rsidP="009E07B3"/>
        </w:tc>
      </w:tr>
    </w:tbl>
    <w:p w:rsidR="00EE077F" w:rsidRDefault="00EE077F" w:rsidP="002D3F2F"/>
    <w:sectPr w:rsidR="00EE077F" w:rsidSect="002F4E6C">
      <w:headerReference w:type="even" r:id="rId10"/>
      <w:headerReference w:type="default" r:id="rId11"/>
      <w:head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C1" w:rsidRDefault="00E143C1" w:rsidP="00E143C1">
      <w:pPr>
        <w:spacing w:after="0" w:line="240" w:lineRule="auto"/>
      </w:pPr>
      <w:r>
        <w:separator/>
      </w:r>
    </w:p>
  </w:endnote>
  <w:endnote w:type="continuationSeparator" w:id="0">
    <w:p w:rsidR="00E143C1" w:rsidRDefault="00E143C1" w:rsidP="00E1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245829"/>
      <w:docPartObj>
        <w:docPartGallery w:val="Page Numbers (Bottom of Page)"/>
        <w:docPartUnique/>
      </w:docPartObj>
    </w:sdtPr>
    <w:sdtEndPr>
      <w:rPr>
        <w:noProof/>
      </w:rPr>
    </w:sdtEndPr>
    <w:sdtContent>
      <w:p w:rsidR="002D3F2F" w:rsidRDefault="002D3F2F">
        <w:pPr>
          <w:pStyle w:val="Footer"/>
          <w:jc w:val="right"/>
        </w:pPr>
        <w:r>
          <w:fldChar w:fldCharType="begin"/>
        </w:r>
        <w:r>
          <w:instrText xml:space="preserve"> PAGE   \* MERGEFORMAT </w:instrText>
        </w:r>
        <w:r>
          <w:fldChar w:fldCharType="separate"/>
        </w:r>
        <w:r w:rsidR="00F16354">
          <w:rPr>
            <w:noProof/>
          </w:rPr>
          <w:t>1</w:t>
        </w:r>
        <w:r>
          <w:rPr>
            <w:noProof/>
          </w:rPr>
          <w:fldChar w:fldCharType="end"/>
        </w:r>
      </w:p>
    </w:sdtContent>
  </w:sdt>
  <w:p w:rsidR="00EE077F" w:rsidRDefault="00EE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C1" w:rsidRDefault="00E143C1" w:rsidP="00E143C1">
      <w:pPr>
        <w:spacing w:after="0" w:line="240" w:lineRule="auto"/>
      </w:pPr>
      <w:r>
        <w:separator/>
      </w:r>
    </w:p>
  </w:footnote>
  <w:footnote w:type="continuationSeparator" w:id="0">
    <w:p w:rsidR="00E143C1" w:rsidRDefault="00E143C1" w:rsidP="00E14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C1" w:rsidRDefault="00E143C1">
    <w:pPr>
      <w:pStyle w:val="Header"/>
    </w:pPr>
    <w:r>
      <w:rPr>
        <w:noProof/>
        <w:lang w:eastAsia="en-GB"/>
      </w:rPr>
      <w:drawing>
        <wp:inline distT="0" distB="0" distL="0" distR="0" wp14:anchorId="2D5EC334" wp14:editId="27736614">
          <wp:extent cx="5522741" cy="81584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 Header.png"/>
                  <pic:cNvPicPr/>
                </pic:nvPicPr>
                <pic:blipFill>
                  <a:blip r:embed="rId1">
                    <a:extLst>
                      <a:ext uri="{28A0092B-C50C-407E-A947-70E740481C1C}">
                        <a14:useLocalDpi xmlns:a14="http://schemas.microsoft.com/office/drawing/2010/main" val="0"/>
                      </a:ext>
                    </a:extLst>
                  </a:blip>
                  <a:stretch>
                    <a:fillRect/>
                  </a:stretch>
                </pic:blipFill>
                <pic:spPr>
                  <a:xfrm>
                    <a:off x="0" y="0"/>
                    <a:ext cx="5698704" cy="841840"/>
                  </a:xfrm>
                  <a:prstGeom prst="rect">
                    <a:avLst/>
                  </a:prstGeom>
                </pic:spPr>
              </pic:pic>
            </a:graphicData>
          </a:graphic>
        </wp:inline>
      </w:drawing>
    </w:r>
  </w:p>
  <w:p w:rsidR="00E143C1" w:rsidRDefault="00E14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7F" w:rsidRDefault="00EE0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6C" w:rsidRDefault="002F4E6C" w:rsidP="002F4E6C">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9010650</wp:posOffset>
          </wp:positionH>
          <wp:positionV relativeFrom="paragraph">
            <wp:posOffset>-193040</wp:posOffset>
          </wp:positionV>
          <wp:extent cx="420780"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 Ow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780" cy="742950"/>
                  </a:xfrm>
                  <a:prstGeom prst="rect">
                    <a:avLst/>
                  </a:prstGeom>
                </pic:spPr>
              </pic:pic>
            </a:graphicData>
          </a:graphic>
          <wp14:sizeRelH relativeFrom="page">
            <wp14:pctWidth>0</wp14:pctWidth>
          </wp14:sizeRelH>
          <wp14:sizeRelV relativeFrom="page">
            <wp14:pctHeight>0</wp14:pctHeight>
          </wp14:sizeRelV>
        </wp:anchor>
      </w:drawing>
    </w:r>
  </w:p>
  <w:p w:rsidR="002F4E6C" w:rsidRDefault="002F4E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7F" w:rsidRDefault="00EE0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333"/>
    <w:multiLevelType w:val="hybridMultilevel"/>
    <w:tmpl w:val="CBACF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86645"/>
    <w:multiLevelType w:val="hybridMultilevel"/>
    <w:tmpl w:val="602AC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71F7A"/>
    <w:multiLevelType w:val="hybridMultilevel"/>
    <w:tmpl w:val="8B585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53923"/>
    <w:multiLevelType w:val="hybridMultilevel"/>
    <w:tmpl w:val="720A6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12F00"/>
    <w:multiLevelType w:val="hybridMultilevel"/>
    <w:tmpl w:val="2BDE6024"/>
    <w:lvl w:ilvl="0" w:tplc="9100206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A604C"/>
    <w:multiLevelType w:val="hybridMultilevel"/>
    <w:tmpl w:val="9DD6A0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206DE"/>
    <w:multiLevelType w:val="hybridMultilevel"/>
    <w:tmpl w:val="31EA40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B3B54"/>
    <w:multiLevelType w:val="hybridMultilevel"/>
    <w:tmpl w:val="8DE645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224B9"/>
    <w:multiLevelType w:val="hybridMultilevel"/>
    <w:tmpl w:val="50B6A63E"/>
    <w:lvl w:ilvl="0" w:tplc="3C96A78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67CB"/>
    <w:multiLevelType w:val="hybridMultilevel"/>
    <w:tmpl w:val="2B8CE7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96724"/>
    <w:multiLevelType w:val="hybridMultilevel"/>
    <w:tmpl w:val="2CB485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E3F18"/>
    <w:multiLevelType w:val="hybridMultilevel"/>
    <w:tmpl w:val="75E6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80E3E"/>
    <w:multiLevelType w:val="hybridMultilevel"/>
    <w:tmpl w:val="1B481F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D6E55"/>
    <w:multiLevelType w:val="hybridMultilevel"/>
    <w:tmpl w:val="F9FE41B0"/>
    <w:lvl w:ilvl="0" w:tplc="3C96A78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94341"/>
    <w:multiLevelType w:val="hybridMultilevel"/>
    <w:tmpl w:val="9F200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D3DF8"/>
    <w:multiLevelType w:val="hybridMultilevel"/>
    <w:tmpl w:val="048CE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13CB2"/>
    <w:multiLevelType w:val="hybridMultilevel"/>
    <w:tmpl w:val="959265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BEE"/>
    <w:multiLevelType w:val="hybridMultilevel"/>
    <w:tmpl w:val="14AEB590"/>
    <w:lvl w:ilvl="0" w:tplc="3C96A78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85C74"/>
    <w:multiLevelType w:val="hybridMultilevel"/>
    <w:tmpl w:val="2154F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C6772B"/>
    <w:multiLevelType w:val="hybridMultilevel"/>
    <w:tmpl w:val="EEA6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80FC4"/>
    <w:multiLevelType w:val="hybridMultilevel"/>
    <w:tmpl w:val="17686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8"/>
  </w:num>
  <w:num w:numId="4">
    <w:abstractNumId w:val="6"/>
  </w:num>
  <w:num w:numId="5">
    <w:abstractNumId w:val="19"/>
  </w:num>
  <w:num w:numId="6">
    <w:abstractNumId w:val="9"/>
  </w:num>
  <w:num w:numId="7">
    <w:abstractNumId w:val="20"/>
  </w:num>
  <w:num w:numId="8">
    <w:abstractNumId w:val="11"/>
  </w:num>
  <w:num w:numId="9">
    <w:abstractNumId w:val="7"/>
  </w:num>
  <w:num w:numId="10">
    <w:abstractNumId w:val="0"/>
  </w:num>
  <w:num w:numId="11">
    <w:abstractNumId w:val="5"/>
  </w:num>
  <w:num w:numId="12">
    <w:abstractNumId w:val="2"/>
  </w:num>
  <w:num w:numId="13">
    <w:abstractNumId w:val="4"/>
  </w:num>
  <w:num w:numId="14">
    <w:abstractNumId w:val="8"/>
  </w:num>
  <w:num w:numId="15">
    <w:abstractNumId w:val="13"/>
  </w:num>
  <w:num w:numId="16">
    <w:abstractNumId w:val="17"/>
  </w:num>
  <w:num w:numId="17">
    <w:abstractNumId w:val="15"/>
  </w:num>
  <w:num w:numId="18">
    <w:abstractNumId w:val="14"/>
  </w:num>
  <w:num w:numId="19">
    <w:abstractNumId w:val="12"/>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AB"/>
    <w:rsid w:val="000E75B8"/>
    <w:rsid w:val="0022662A"/>
    <w:rsid w:val="002827DB"/>
    <w:rsid w:val="002A76A5"/>
    <w:rsid w:val="002C1AA2"/>
    <w:rsid w:val="002D3F2F"/>
    <w:rsid w:val="002F4E6C"/>
    <w:rsid w:val="003045D7"/>
    <w:rsid w:val="00324894"/>
    <w:rsid w:val="004161AB"/>
    <w:rsid w:val="00420C50"/>
    <w:rsid w:val="00492980"/>
    <w:rsid w:val="004D7BE4"/>
    <w:rsid w:val="004E5BEE"/>
    <w:rsid w:val="00526F7A"/>
    <w:rsid w:val="00537477"/>
    <w:rsid w:val="005E73C3"/>
    <w:rsid w:val="00684422"/>
    <w:rsid w:val="007976DB"/>
    <w:rsid w:val="00823018"/>
    <w:rsid w:val="00846BB1"/>
    <w:rsid w:val="00875EF4"/>
    <w:rsid w:val="008D2406"/>
    <w:rsid w:val="00933DA0"/>
    <w:rsid w:val="009B0703"/>
    <w:rsid w:val="009C05F1"/>
    <w:rsid w:val="009C18C5"/>
    <w:rsid w:val="009E07B3"/>
    <w:rsid w:val="00A1773E"/>
    <w:rsid w:val="00A75372"/>
    <w:rsid w:val="00C71580"/>
    <w:rsid w:val="00D00439"/>
    <w:rsid w:val="00D34884"/>
    <w:rsid w:val="00D5382B"/>
    <w:rsid w:val="00D57285"/>
    <w:rsid w:val="00DA2AFE"/>
    <w:rsid w:val="00DF4161"/>
    <w:rsid w:val="00E128B5"/>
    <w:rsid w:val="00E143C1"/>
    <w:rsid w:val="00EB661D"/>
    <w:rsid w:val="00EE077F"/>
    <w:rsid w:val="00F16354"/>
    <w:rsid w:val="00F1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37F708-2BD2-4184-A375-D3F50C5F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1AB"/>
    <w:pPr>
      <w:ind w:left="720"/>
      <w:contextualSpacing/>
    </w:pPr>
  </w:style>
  <w:style w:type="paragraph" w:styleId="BalloonText">
    <w:name w:val="Balloon Text"/>
    <w:basedOn w:val="Normal"/>
    <w:link w:val="BalloonTextChar"/>
    <w:uiPriority w:val="99"/>
    <w:semiHidden/>
    <w:unhideWhenUsed/>
    <w:rsid w:val="009C1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C5"/>
    <w:rPr>
      <w:rFonts w:ascii="Segoe UI" w:hAnsi="Segoe UI" w:cs="Segoe UI"/>
      <w:sz w:val="18"/>
      <w:szCs w:val="18"/>
    </w:rPr>
  </w:style>
  <w:style w:type="paragraph" w:styleId="Header">
    <w:name w:val="header"/>
    <w:basedOn w:val="Normal"/>
    <w:link w:val="HeaderChar"/>
    <w:uiPriority w:val="99"/>
    <w:unhideWhenUsed/>
    <w:rsid w:val="00E1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C1"/>
  </w:style>
  <w:style w:type="paragraph" w:styleId="Footer">
    <w:name w:val="footer"/>
    <w:basedOn w:val="Normal"/>
    <w:link w:val="FooterChar"/>
    <w:uiPriority w:val="99"/>
    <w:unhideWhenUsed/>
    <w:rsid w:val="00E1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C5E1-0769-4DE5-9F15-B20FADD4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Taunt</dc:creator>
  <cp:lastModifiedBy>Tom Boardman</cp:lastModifiedBy>
  <cp:revision>2</cp:revision>
  <cp:lastPrinted>2018-02-22T11:30:00Z</cp:lastPrinted>
  <dcterms:created xsi:type="dcterms:W3CDTF">2018-09-19T11:52:00Z</dcterms:created>
  <dcterms:modified xsi:type="dcterms:W3CDTF">2018-09-19T11:52:00Z</dcterms:modified>
</cp:coreProperties>
</file>