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3B" w:rsidRPr="00910A63" w:rsidRDefault="002D573B" w:rsidP="002D573B">
      <w:pPr>
        <w:pStyle w:val="Default"/>
        <w:rPr>
          <w:b/>
          <w:sz w:val="56"/>
        </w:rPr>
      </w:pPr>
    </w:p>
    <w:p w:rsidR="002D573B" w:rsidRPr="00910A63" w:rsidRDefault="002D573B" w:rsidP="002D573B">
      <w:pPr>
        <w:pStyle w:val="Default"/>
        <w:jc w:val="center"/>
        <w:rPr>
          <w:rFonts w:asciiTheme="minorHAnsi" w:hAnsiTheme="minorHAnsi"/>
          <w:b/>
          <w:sz w:val="44"/>
        </w:rPr>
      </w:pPr>
      <w:r w:rsidRPr="00910A63">
        <w:rPr>
          <w:rFonts w:asciiTheme="minorHAnsi" w:hAnsiTheme="minorHAnsi"/>
          <w:b/>
          <w:sz w:val="44"/>
        </w:rPr>
        <w:t>Stony Dean School</w:t>
      </w:r>
    </w:p>
    <w:p w:rsidR="002D573B" w:rsidRPr="00910A63" w:rsidRDefault="002D573B" w:rsidP="002D573B">
      <w:pPr>
        <w:autoSpaceDE w:val="0"/>
        <w:autoSpaceDN w:val="0"/>
        <w:adjustRightInd w:val="0"/>
        <w:spacing w:after="0" w:line="240" w:lineRule="auto"/>
        <w:jc w:val="both"/>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r>
        <w:rPr>
          <w:rFonts w:cs="Calibri"/>
          <w:b/>
          <w:bCs/>
          <w:color w:val="000000"/>
          <w:sz w:val="44"/>
          <w:szCs w:val="24"/>
        </w:rPr>
        <w:t>CCTV Policy 2018-19</w:t>
      </w: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Default="002D573B" w:rsidP="002D573B">
      <w:pPr>
        <w:autoSpaceDE w:val="0"/>
        <w:autoSpaceDN w:val="0"/>
        <w:adjustRightInd w:val="0"/>
        <w:spacing w:after="0" w:line="240" w:lineRule="auto"/>
        <w:jc w:val="center"/>
        <w:rPr>
          <w:rFonts w:cs="Calibri"/>
          <w:b/>
          <w:bCs/>
          <w:color w:val="000000"/>
          <w:sz w:val="44"/>
          <w:szCs w:val="24"/>
        </w:rPr>
      </w:pPr>
    </w:p>
    <w:p w:rsidR="002D573B" w:rsidRDefault="002D573B" w:rsidP="002D573B">
      <w:pPr>
        <w:autoSpaceDE w:val="0"/>
        <w:autoSpaceDN w:val="0"/>
        <w:adjustRightInd w:val="0"/>
        <w:spacing w:after="0" w:line="240" w:lineRule="auto"/>
        <w:jc w:val="center"/>
        <w:rPr>
          <w:rFonts w:cs="Calibri"/>
          <w:b/>
          <w:bCs/>
          <w:color w:val="000000"/>
          <w:sz w:val="44"/>
          <w:szCs w:val="24"/>
        </w:rPr>
      </w:pPr>
    </w:p>
    <w:p w:rsidR="002D573B" w:rsidRDefault="002D573B" w:rsidP="002D573B">
      <w:pPr>
        <w:autoSpaceDE w:val="0"/>
        <w:autoSpaceDN w:val="0"/>
        <w:adjustRightInd w:val="0"/>
        <w:spacing w:after="0" w:line="240" w:lineRule="auto"/>
        <w:jc w:val="center"/>
        <w:rPr>
          <w:rFonts w:cs="Calibri"/>
          <w:b/>
          <w:bCs/>
          <w:color w:val="000000"/>
          <w:sz w:val="44"/>
          <w:szCs w:val="24"/>
        </w:rPr>
      </w:pPr>
    </w:p>
    <w:p w:rsidR="002D573B" w:rsidRDefault="002D573B" w:rsidP="002D573B">
      <w:pPr>
        <w:autoSpaceDE w:val="0"/>
        <w:autoSpaceDN w:val="0"/>
        <w:adjustRightInd w:val="0"/>
        <w:spacing w:after="0" w:line="240" w:lineRule="auto"/>
        <w:jc w:val="center"/>
        <w:rPr>
          <w:rFonts w:cs="Calibri"/>
          <w:b/>
          <w:bCs/>
          <w:color w:val="000000"/>
          <w:sz w:val="44"/>
          <w:szCs w:val="24"/>
        </w:rPr>
      </w:pPr>
    </w:p>
    <w:p w:rsidR="002D573B" w:rsidRDefault="002D573B" w:rsidP="002D573B">
      <w:pPr>
        <w:autoSpaceDE w:val="0"/>
        <w:autoSpaceDN w:val="0"/>
        <w:adjustRightInd w:val="0"/>
        <w:spacing w:after="0" w:line="240" w:lineRule="auto"/>
        <w:jc w:val="center"/>
        <w:rPr>
          <w:rFonts w:cs="Calibri"/>
          <w:b/>
          <w:bCs/>
          <w:color w:val="000000"/>
          <w:sz w:val="44"/>
          <w:szCs w:val="24"/>
        </w:rPr>
      </w:pPr>
    </w:p>
    <w:p w:rsidR="002D573B"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jc w:val="center"/>
        <w:rPr>
          <w:rFonts w:cs="Calibri"/>
          <w:b/>
          <w:bCs/>
          <w:color w:val="000000"/>
          <w:sz w:val="44"/>
          <w:szCs w:val="24"/>
        </w:rPr>
      </w:pPr>
    </w:p>
    <w:p w:rsidR="002D573B" w:rsidRPr="00910A63" w:rsidRDefault="002D573B" w:rsidP="002D573B">
      <w:pPr>
        <w:autoSpaceDE w:val="0"/>
        <w:autoSpaceDN w:val="0"/>
        <w:adjustRightInd w:val="0"/>
        <w:spacing w:after="0" w:line="240" w:lineRule="auto"/>
        <w:rPr>
          <w:rFonts w:cs="Calibri"/>
          <w:b/>
          <w:bCs/>
          <w:color w:val="000000"/>
          <w:sz w:val="44"/>
          <w:szCs w:val="24"/>
        </w:rPr>
      </w:pPr>
      <w:r>
        <w:rPr>
          <w:rFonts w:cs="Calibri"/>
          <w:b/>
          <w:bCs/>
          <w:color w:val="000000"/>
          <w:sz w:val="44"/>
          <w:szCs w:val="24"/>
        </w:rPr>
        <w:t>Date created: September 2018</w:t>
      </w:r>
    </w:p>
    <w:p w:rsidR="002D573B" w:rsidRDefault="002D573B" w:rsidP="002D573B">
      <w:pPr>
        <w:autoSpaceDE w:val="0"/>
        <w:autoSpaceDN w:val="0"/>
        <w:adjustRightInd w:val="0"/>
        <w:spacing w:after="0" w:line="240" w:lineRule="auto"/>
        <w:rPr>
          <w:rFonts w:cs="Calibri"/>
          <w:b/>
          <w:bCs/>
          <w:color w:val="000000"/>
          <w:sz w:val="44"/>
          <w:szCs w:val="24"/>
        </w:rPr>
      </w:pPr>
      <w:r w:rsidRPr="00910A63">
        <w:rPr>
          <w:rFonts w:cs="Calibri"/>
          <w:b/>
          <w:bCs/>
          <w:color w:val="000000"/>
          <w:sz w:val="44"/>
          <w:szCs w:val="24"/>
        </w:rPr>
        <w:t>Date for review:</w:t>
      </w:r>
      <w:r>
        <w:rPr>
          <w:rFonts w:cs="Calibri"/>
          <w:b/>
          <w:bCs/>
          <w:color w:val="000000"/>
          <w:sz w:val="44"/>
          <w:szCs w:val="24"/>
        </w:rPr>
        <w:t xml:space="preserve"> September 2019</w:t>
      </w:r>
    </w:p>
    <w:p w:rsidR="00F47FAB" w:rsidRPr="00F47FAB" w:rsidRDefault="00F47FAB" w:rsidP="002D573B">
      <w:pPr>
        <w:autoSpaceDE w:val="0"/>
        <w:autoSpaceDN w:val="0"/>
        <w:adjustRightInd w:val="0"/>
        <w:spacing w:after="0" w:line="240" w:lineRule="auto"/>
        <w:rPr>
          <w:rFonts w:cs="Calibri"/>
          <w:b/>
          <w:bCs/>
          <w:color w:val="000000"/>
          <w:sz w:val="4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1. Introduction</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1.1 Stony Dean uses closed circuit television (CCTV) images to reduce crime and</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monitor</w:t>
      </w:r>
      <w:proofErr w:type="gramEnd"/>
      <w:r>
        <w:rPr>
          <w:rFonts w:ascii="Arial" w:hAnsi="Arial" w:cs="Arial"/>
        </w:rPr>
        <w:t xml:space="preserve"> the school buildings in order to provide a safe and secure environment for pupils, staff and visitors, and to prevent the loss or damage to school property.</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 xml:space="preserve">1.2 The system comprises </w:t>
      </w:r>
      <w:r w:rsidR="00932D9A">
        <w:rPr>
          <w:rFonts w:ascii="Arial" w:hAnsi="Arial" w:cs="Arial"/>
        </w:rPr>
        <w:t>13</w:t>
      </w:r>
      <w:r>
        <w:rPr>
          <w:rFonts w:ascii="Arial" w:hAnsi="Arial" w:cs="Arial"/>
        </w:rPr>
        <w:t xml:space="preserve"> fixed cameras both internally and externally to provide coverage of the gates, and outside the school</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1.3 The system does not have sound recording capability.</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1.4 The CCTV system is owned and operated by the school, and its deployment is determined by the school’s management team.</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 xml:space="preserve">1.5 The CCTV display monitor is held in the Bursars office. </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 xml:space="preserve">Team monitor access and egress from the school site. Access to other recorded images is restricted to the </w:t>
      </w:r>
      <w:proofErr w:type="spellStart"/>
      <w:r>
        <w:rPr>
          <w:rFonts w:ascii="Arial" w:hAnsi="Arial" w:cs="Arial"/>
        </w:rPr>
        <w:t>Headteacher</w:t>
      </w:r>
      <w:proofErr w:type="spellEnd"/>
      <w:r>
        <w:rPr>
          <w:rFonts w:ascii="Arial" w:hAnsi="Arial" w:cs="Arial"/>
        </w:rPr>
        <w:t xml:space="preserve">, Deputy </w:t>
      </w:r>
      <w:proofErr w:type="spellStart"/>
      <w:r>
        <w:rPr>
          <w:rFonts w:ascii="Arial" w:hAnsi="Arial" w:cs="Arial"/>
        </w:rPr>
        <w:t>Headteacher</w:t>
      </w:r>
      <w:proofErr w:type="spellEnd"/>
      <w:r>
        <w:rPr>
          <w:rFonts w:ascii="Arial" w:hAnsi="Arial" w:cs="Arial"/>
        </w:rPr>
        <w:t xml:space="preserve">, </w:t>
      </w:r>
      <w:proofErr w:type="gramStart"/>
      <w:r>
        <w:rPr>
          <w:rFonts w:ascii="Arial" w:hAnsi="Arial" w:cs="Arial"/>
        </w:rPr>
        <w:t>Deputy</w:t>
      </w:r>
      <w:proofErr w:type="gramEnd"/>
      <w:r>
        <w:rPr>
          <w:rFonts w:ascii="Arial" w:hAnsi="Arial" w:cs="Arial"/>
        </w:rPr>
        <w:t xml:space="preserve"> Safeguarding</w:t>
      </w:r>
    </w:p>
    <w:p w:rsidR="002D573B" w:rsidRDefault="00932D9A" w:rsidP="002D573B">
      <w:pPr>
        <w:autoSpaceDE w:val="0"/>
        <w:autoSpaceDN w:val="0"/>
        <w:adjustRightInd w:val="0"/>
        <w:spacing w:after="0" w:line="240" w:lineRule="auto"/>
        <w:rPr>
          <w:rFonts w:ascii="Arial" w:hAnsi="Arial" w:cs="Arial"/>
        </w:rPr>
      </w:pPr>
      <w:proofErr w:type="gramStart"/>
      <w:r>
        <w:rPr>
          <w:rFonts w:ascii="Arial" w:hAnsi="Arial" w:cs="Arial"/>
        </w:rPr>
        <w:t>O</w:t>
      </w:r>
      <w:r w:rsidR="002D573B">
        <w:rPr>
          <w:rFonts w:ascii="Arial" w:hAnsi="Arial" w:cs="Arial"/>
        </w:rPr>
        <w:t>fficers</w:t>
      </w:r>
      <w:r>
        <w:rPr>
          <w:rFonts w:ascii="Arial" w:hAnsi="Arial" w:cs="Arial"/>
        </w:rPr>
        <w:t xml:space="preserve"> </w:t>
      </w:r>
      <w:r w:rsidR="002D573B">
        <w:rPr>
          <w:rFonts w:ascii="Arial" w:hAnsi="Arial" w:cs="Arial"/>
        </w:rPr>
        <w:t>the Bursar and the Site Manager.</w:t>
      </w:r>
      <w:proofErr w:type="gramEnd"/>
    </w:p>
    <w:p w:rsidR="002D573B" w:rsidRDefault="002D573B" w:rsidP="002D573B">
      <w:pPr>
        <w:autoSpaceDE w:val="0"/>
        <w:autoSpaceDN w:val="0"/>
        <w:adjustRightInd w:val="0"/>
        <w:spacing w:after="0" w:line="240" w:lineRule="auto"/>
        <w:rPr>
          <w:rFonts w:ascii="Arial" w:hAnsi="Arial" w:cs="Arial"/>
        </w:rPr>
      </w:pPr>
      <w:r>
        <w:rPr>
          <w:rFonts w:ascii="Arial" w:hAnsi="Arial" w:cs="Arial"/>
        </w:rPr>
        <w:t>1.6 Any changes to CCTV monitoring will be subject to consultation with staff and the school governors.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1.7 The school’s CCTV Scheme is registered with the Information Commissioner under the</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terms</w:t>
      </w:r>
      <w:proofErr w:type="gramEnd"/>
      <w:r>
        <w:rPr>
          <w:rFonts w:ascii="Arial" w:hAnsi="Arial" w:cs="Arial"/>
        </w:rPr>
        <w:t xml:space="preserve"> of the Data Protection Act 1998. The use of CCTV, and the associated images and any sound recordings, is covered by the Data Protection Act 1998. This policy outlines the school’s use of CCTV and how it complies with the Act.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1.8 All authorised operators and employees with access to images are aware of the procedures that need to be followed when accessing the recorded images. All operators are trained by the School Business Manager/Site Manager in their responsibilities under the CCTV Code of Practice. All employees are aware of the restrictions in relation to access to, and disclosure of, recorded images.</w:t>
      </w:r>
    </w:p>
    <w:p w:rsidR="002D573B" w:rsidRDefault="002D573B" w:rsidP="002D573B">
      <w:pPr>
        <w:autoSpaceDE w:val="0"/>
        <w:autoSpaceDN w:val="0"/>
        <w:adjustRightInd w:val="0"/>
        <w:spacing w:after="0" w:line="240" w:lineRule="auto"/>
        <w:rPr>
          <w:rFonts w:ascii="Arial" w:hAnsi="Arial" w:cs="Arial"/>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 Statement of Intent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2.1 The school complies with Information Commissioner’s Office (ICO) CCTV Code of</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Practice to ensure it is used responsibly and safeguards both trust and confidence in</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its</w:t>
      </w:r>
      <w:proofErr w:type="gramEnd"/>
      <w:r>
        <w:rPr>
          <w:rFonts w:ascii="Arial" w:hAnsi="Arial" w:cs="Arial"/>
        </w:rPr>
        <w:t xml:space="preserve"> continued use. The Code of Practice is published at: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http://www.ico.gov.uk/~/media/documents/library/Data_Protection/Detailed_specialist_</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guides/ICO_CCTVFINAL_2301.ashx</w:t>
      </w:r>
      <w:proofErr w:type="gramEnd"/>
    </w:p>
    <w:p w:rsidR="002D573B" w:rsidRDefault="002D573B" w:rsidP="002D573B">
      <w:pPr>
        <w:autoSpaceDE w:val="0"/>
        <w:autoSpaceDN w:val="0"/>
        <w:adjustRightInd w:val="0"/>
        <w:spacing w:after="0" w:line="240" w:lineRule="auto"/>
        <w:rPr>
          <w:rFonts w:ascii="Arial" w:hAnsi="Arial" w:cs="Arial"/>
        </w:rPr>
      </w:pPr>
      <w:r>
        <w:rPr>
          <w:rFonts w:ascii="Arial" w:hAnsi="Arial" w:cs="Arial"/>
        </w:rPr>
        <w:t>2.2 CCTV warning signs will be clearly and prominently displayed where CCTV cameras</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are</w:t>
      </w:r>
      <w:proofErr w:type="gramEnd"/>
      <w:r>
        <w:rPr>
          <w:rFonts w:ascii="Arial" w:hAnsi="Arial" w:cs="Arial"/>
        </w:rPr>
        <w:t xml:space="preserve"> deployed in and around the school site. Signs will contain details of the purpose for</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using</w:t>
      </w:r>
      <w:proofErr w:type="gramEnd"/>
      <w:r>
        <w:rPr>
          <w:rFonts w:ascii="Arial" w:hAnsi="Arial" w:cs="Arial"/>
        </w:rPr>
        <w:t xml:space="preserve"> CCTV.</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2.3 The planning and design has endeavoured to ensure that the Scheme will give maximum effectiveness and efficiency but it is not possible to guarantee that the system will cover or detect every single incident taking place in the areas of coverage.</w:t>
      </w:r>
    </w:p>
    <w:p w:rsidR="002D573B" w:rsidRDefault="002D573B" w:rsidP="002D573B">
      <w:pPr>
        <w:autoSpaceDE w:val="0"/>
        <w:autoSpaceDN w:val="0"/>
        <w:adjustRightInd w:val="0"/>
        <w:spacing w:after="0" w:line="240" w:lineRule="auto"/>
        <w:rPr>
          <w:rFonts w:ascii="Times New Roman" w:hAnsi="Times New Roman" w:cs="Times New Roman"/>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3. Siting the Cameras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3.1 Cameras will be sited so they only capture images relevant to the purposes for which they are installed (described above) and care will be taken to ensure that reasonable privacy expectations are not violated. The School will ensure that the location of equipment is carefully considered to ensure that images captured comply with the Data Protection Act.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3.2 The school will make every effort to position cameras so that their coverage is restricted to the school premises, which may include indoor and outdoor areas.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3.3 CCTV will not be used in classrooms.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3.4 Members of staff should have access to details of where CCTV cameras are situated.</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The exception stated in the Code of Practice is if cameras are placed for the purpose</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of</w:t>
      </w:r>
      <w:proofErr w:type="gramEnd"/>
      <w:r>
        <w:rPr>
          <w:rFonts w:ascii="Arial" w:hAnsi="Arial" w:cs="Arial"/>
        </w:rPr>
        <w:t xml:space="preserve"> covert monitoring (see below).</w:t>
      </w:r>
    </w:p>
    <w:p w:rsidR="002D573B" w:rsidRDefault="002D573B" w:rsidP="002D573B">
      <w:pPr>
        <w:autoSpaceDE w:val="0"/>
        <w:autoSpaceDN w:val="0"/>
        <w:adjustRightInd w:val="0"/>
        <w:spacing w:after="0" w:line="240" w:lineRule="auto"/>
        <w:rPr>
          <w:rFonts w:ascii="Arial" w:hAnsi="Arial" w:cs="Arial"/>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 Covert Monitoring</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4.1 The school may in exceptional circumstances set up covert monitoring. For example:</w:t>
      </w:r>
    </w:p>
    <w:p w:rsidR="002D573B" w:rsidRDefault="002D573B" w:rsidP="002D573B">
      <w:pPr>
        <w:autoSpaceDE w:val="0"/>
        <w:autoSpaceDN w:val="0"/>
        <w:adjustRightInd w:val="0"/>
        <w:spacing w:after="0" w:line="240" w:lineRule="auto"/>
        <w:rPr>
          <w:rFonts w:ascii="Arial" w:hAnsi="Arial" w:cs="Arial"/>
        </w:rPr>
      </w:pPr>
      <w:proofErr w:type="spellStart"/>
      <w:r>
        <w:rPr>
          <w:rFonts w:ascii="Arial" w:hAnsi="Arial" w:cs="Arial"/>
        </w:rPr>
        <w:t>i</w:t>
      </w:r>
      <w:proofErr w:type="spellEnd"/>
      <w:r>
        <w:rPr>
          <w:rFonts w:ascii="Arial" w:hAnsi="Arial" w:cs="Arial"/>
        </w:rPr>
        <w:t>) Where there is good cause to suspect that an illegal or unauthorised action(s),</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is</w:t>
      </w:r>
      <w:proofErr w:type="gramEnd"/>
      <w:r>
        <w:rPr>
          <w:rFonts w:ascii="Arial" w:hAnsi="Arial" w:cs="Arial"/>
        </w:rPr>
        <w:t xml:space="preserve"> taking place, or where there are grounds to suspect serious misconduct;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ii) Where notifying the individuals about the monitoring would seriously prejudice</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reason for making the recording.</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 xml:space="preserve">4.2 In these circumstances authorisation must be obtained from the </w:t>
      </w:r>
      <w:proofErr w:type="spellStart"/>
      <w:r>
        <w:rPr>
          <w:rFonts w:ascii="Arial" w:hAnsi="Arial" w:cs="Arial"/>
        </w:rPr>
        <w:t>Headteacher</w:t>
      </w:r>
      <w:proofErr w:type="spellEnd"/>
      <w:r>
        <w:rPr>
          <w:rFonts w:ascii="Arial" w:hAnsi="Arial" w:cs="Arial"/>
        </w:rPr>
        <w:t xml:space="preserve"> or</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 xml:space="preserve">Deputy </w:t>
      </w:r>
      <w:proofErr w:type="spellStart"/>
      <w:r>
        <w:rPr>
          <w:rFonts w:ascii="Arial" w:hAnsi="Arial" w:cs="Arial"/>
        </w:rPr>
        <w:t>Headteacher</w:t>
      </w:r>
      <w:proofErr w:type="spellEnd"/>
      <w:r>
        <w:rPr>
          <w:rFonts w:ascii="Arial" w:hAnsi="Arial" w:cs="Arial"/>
        </w:rPr>
        <w: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4.3 Covert monitoring must cease following completion of an investigation.</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4.4 Cameras sited for the purpose of covert monitoring will not be used in areas which are reasonably expected to be private, for example toilets.</w:t>
      </w:r>
    </w:p>
    <w:p w:rsidR="002D573B" w:rsidRDefault="002D573B" w:rsidP="002D573B">
      <w:pPr>
        <w:autoSpaceDE w:val="0"/>
        <w:autoSpaceDN w:val="0"/>
        <w:adjustRightInd w:val="0"/>
        <w:spacing w:after="0" w:line="240" w:lineRule="auto"/>
        <w:rPr>
          <w:rFonts w:ascii="Arial" w:hAnsi="Arial" w:cs="Arial"/>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5. Storage and Retention of CCTV images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5.1 Recorded data will not be retained for longer than is necessary, (up to a maximum of</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30 days). While retained, the integrity of the recordings will be maintained to ensure</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their</w:t>
      </w:r>
      <w:proofErr w:type="gramEnd"/>
      <w:r>
        <w:rPr>
          <w:rFonts w:ascii="Arial" w:hAnsi="Arial" w:cs="Arial"/>
        </w:rPr>
        <w:t xml:space="preserve"> evidential value and to protect the rights of the people whose images have been</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recorded</w:t>
      </w:r>
      <w:proofErr w:type="gramEnd"/>
      <w:r>
        <w:rPr>
          <w:rFonts w:ascii="Arial" w:hAnsi="Arial" w:cs="Arial"/>
        </w:rPr>
        <w: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5.2 All retained data will be stored securely on the network with restricted access.</w:t>
      </w:r>
    </w:p>
    <w:p w:rsidR="002D573B" w:rsidRDefault="002D573B" w:rsidP="002D573B">
      <w:pPr>
        <w:autoSpaceDE w:val="0"/>
        <w:autoSpaceDN w:val="0"/>
        <w:adjustRightInd w:val="0"/>
        <w:spacing w:after="0" w:line="240" w:lineRule="auto"/>
        <w:rPr>
          <w:rFonts w:ascii="Arial" w:hAnsi="Arial" w:cs="Arial"/>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6. Access to CCTV images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6.1 Access to recorded images will be restricted to those staff authorised to view them</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w:t>
      </w:r>
      <w:proofErr w:type="gramStart"/>
      <w:r>
        <w:rPr>
          <w:rFonts w:ascii="Arial" w:hAnsi="Arial" w:cs="Arial"/>
        </w:rPr>
        <w:t>see</w:t>
      </w:r>
      <w:proofErr w:type="gramEnd"/>
      <w:r>
        <w:rPr>
          <w:rFonts w:ascii="Arial" w:hAnsi="Arial" w:cs="Arial"/>
        </w:rPr>
        <w:t xml:space="preserve"> 1.5), and will not be made more widely available.</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6.2 A record will be kept by the Business Manager/Site Manager, recording any</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incidents</w:t>
      </w:r>
      <w:proofErr w:type="gramEnd"/>
      <w:r>
        <w:rPr>
          <w:rFonts w:ascii="Arial" w:hAnsi="Arial" w:cs="Arial"/>
        </w:rPr>
        <w:t xml:space="preserve"> or searches. This register will include the following:-</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purpose of any searches and whether the search was successful or not</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who carried out search</w:t>
      </w:r>
    </w:p>
    <w:p w:rsidR="002D573B" w:rsidRP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persons present (particularly when reviewing).</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date, start and end time of the incident.</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date and time of the review</w:t>
      </w:r>
    </w:p>
    <w:p w:rsidR="002D573B" w:rsidRDefault="002D573B" w:rsidP="002D573B">
      <w:pPr>
        <w:autoSpaceDE w:val="0"/>
        <w:autoSpaceDN w:val="0"/>
        <w:adjustRightInd w:val="0"/>
        <w:spacing w:after="0" w:line="240" w:lineRule="auto"/>
        <w:rPr>
          <w:rFonts w:ascii="Tahoma" w:hAnsi="Tahoma" w:cs="Tahoma"/>
        </w:rPr>
      </w:pPr>
      <w:r>
        <w:rPr>
          <w:rFonts w:ascii="Symbol" w:hAnsi="Symbol" w:cs="Symbol"/>
        </w:rPr>
        <w:t></w:t>
      </w:r>
      <w:r>
        <w:rPr>
          <w:rFonts w:ascii="Symbol" w:hAnsi="Symbol" w:cs="Symbol"/>
        </w:rPr>
        <w:t></w:t>
      </w:r>
      <w:r>
        <w:rPr>
          <w:rFonts w:ascii="Tahoma" w:hAnsi="Tahoma" w:cs="Tahoma"/>
        </w:rPr>
        <w:t>any other relevant information</w:t>
      </w:r>
    </w:p>
    <w:p w:rsidR="002D573B" w:rsidRDefault="002D573B" w:rsidP="002D573B">
      <w:pPr>
        <w:autoSpaceDE w:val="0"/>
        <w:autoSpaceDN w:val="0"/>
        <w:adjustRightInd w:val="0"/>
        <w:spacing w:after="0" w:line="240" w:lineRule="auto"/>
        <w:rPr>
          <w:rFonts w:ascii="Tahoma" w:hAnsi="Tahoma" w:cs="Tahoma"/>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7. Subject Access Requests (SAR)</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 xml:space="preserve">7.1 Individuals have the right to request access to CCTV footage relating to </w:t>
      </w:r>
      <w:proofErr w:type="gramStart"/>
      <w:r>
        <w:rPr>
          <w:rFonts w:ascii="Arial" w:hAnsi="Arial" w:cs="Arial"/>
        </w:rPr>
        <w:t>themselves</w:t>
      </w:r>
      <w:proofErr w:type="gramEnd"/>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under</w:t>
      </w:r>
      <w:proofErr w:type="gramEnd"/>
      <w:r>
        <w:rPr>
          <w:rFonts w:ascii="Arial" w:hAnsi="Arial" w:cs="Arial"/>
        </w:rPr>
        <w:t xml:space="preserve"> the Data Protection Act.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 xml:space="preserve">7.2 All requests should be made in writing to the </w:t>
      </w:r>
      <w:proofErr w:type="spellStart"/>
      <w:r>
        <w:rPr>
          <w:rFonts w:ascii="Arial" w:hAnsi="Arial" w:cs="Arial"/>
        </w:rPr>
        <w:t>Headteacher</w:t>
      </w:r>
      <w:proofErr w:type="spellEnd"/>
      <w:r>
        <w:rPr>
          <w:rFonts w:ascii="Arial" w:hAnsi="Arial" w:cs="Arial"/>
        </w:rPr>
        <w:t>. Individuals submitting</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requests</w:t>
      </w:r>
      <w:proofErr w:type="gramEnd"/>
      <w:r>
        <w:rPr>
          <w:rFonts w:ascii="Arial" w:hAnsi="Arial" w:cs="Arial"/>
        </w:rPr>
        <w:t xml:space="preserve"> for access will be asked to provide sufficient information to enable the footage</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relating</w:t>
      </w:r>
      <w:proofErr w:type="gramEnd"/>
      <w:r>
        <w:rPr>
          <w:rFonts w:ascii="Arial" w:hAnsi="Arial" w:cs="Arial"/>
        </w:rPr>
        <w:t xml:space="preserve"> to them to be identified. </w:t>
      </w:r>
      <w:proofErr w:type="gramStart"/>
      <w:r>
        <w:rPr>
          <w:rFonts w:ascii="Arial" w:hAnsi="Arial" w:cs="Arial"/>
        </w:rPr>
        <w:t>For example, date, time and location.</w:t>
      </w:r>
      <w:proofErr w:type="gramEnd"/>
    </w:p>
    <w:p w:rsidR="002D573B" w:rsidRDefault="002D573B" w:rsidP="002D573B">
      <w:pPr>
        <w:autoSpaceDE w:val="0"/>
        <w:autoSpaceDN w:val="0"/>
        <w:adjustRightInd w:val="0"/>
        <w:spacing w:after="0" w:line="240" w:lineRule="auto"/>
        <w:rPr>
          <w:rFonts w:ascii="Arial" w:hAnsi="Arial" w:cs="Arial"/>
        </w:rPr>
      </w:pPr>
      <w:r>
        <w:rPr>
          <w:rFonts w:ascii="Arial" w:hAnsi="Arial" w:cs="Arial"/>
        </w:rPr>
        <w:t>7.3 The school will respond to requests within 40 calendar days of receiving the written</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request</w:t>
      </w:r>
      <w:proofErr w:type="gramEnd"/>
      <w:r>
        <w:rPr>
          <w:rFonts w:ascii="Arial" w:hAnsi="Arial" w:cs="Arial"/>
        </w:rPr>
        <w:t xml:space="preserve"> and fee.</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7.4 A fee of £10 will charged per request or as otherwise agreed with the School</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Management Team.</w:t>
      </w:r>
      <w:proofErr w:type="gramEnd"/>
    </w:p>
    <w:p w:rsidR="002D573B" w:rsidRDefault="002D573B" w:rsidP="002D573B">
      <w:pPr>
        <w:autoSpaceDE w:val="0"/>
        <w:autoSpaceDN w:val="0"/>
        <w:adjustRightInd w:val="0"/>
        <w:spacing w:after="0" w:line="240" w:lineRule="auto"/>
        <w:rPr>
          <w:rFonts w:ascii="Arial" w:hAnsi="Arial" w:cs="Arial"/>
        </w:rPr>
      </w:pPr>
      <w:r>
        <w:rPr>
          <w:rFonts w:ascii="Arial" w:hAnsi="Arial" w:cs="Arial"/>
        </w:rPr>
        <w:t>7.5 The school reserves the right to refuse access to CCTV footage where this would</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prejudice</w:t>
      </w:r>
      <w:proofErr w:type="gramEnd"/>
      <w:r>
        <w:rPr>
          <w:rFonts w:ascii="Arial" w:hAnsi="Arial" w:cs="Arial"/>
        </w:rPr>
        <w:t xml:space="preserve"> the legal rights of other individuals or jeopardise an ongoing investigation.</w:t>
      </w:r>
    </w:p>
    <w:p w:rsidR="002D573B" w:rsidRDefault="002D573B" w:rsidP="002D573B">
      <w:pPr>
        <w:autoSpaceDE w:val="0"/>
        <w:autoSpaceDN w:val="0"/>
        <w:adjustRightInd w:val="0"/>
        <w:spacing w:after="0" w:line="240" w:lineRule="auto"/>
        <w:rPr>
          <w:rFonts w:ascii="Arial" w:hAnsi="Arial" w:cs="Arial"/>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8. Access to and Disclosure of Images to Third Parties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8.1 There will be no disclosure of recorded data to third parties other than to authorised</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personnel</w:t>
      </w:r>
      <w:proofErr w:type="gramEnd"/>
      <w:r>
        <w:rPr>
          <w:rFonts w:ascii="Arial" w:hAnsi="Arial" w:cs="Arial"/>
        </w:rPr>
        <w:t xml:space="preserve"> such as the Police and service providers to the school where these would</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reasonably</w:t>
      </w:r>
      <w:proofErr w:type="gramEnd"/>
      <w:r>
        <w:rPr>
          <w:rFonts w:ascii="Arial" w:hAnsi="Arial" w:cs="Arial"/>
        </w:rPr>
        <w:t xml:space="preserve"> need access to the data (e.g. investigators).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 xml:space="preserve">8.2 Requests should be made in writing to the </w:t>
      </w:r>
      <w:proofErr w:type="spellStart"/>
      <w:r>
        <w:rPr>
          <w:rFonts w:ascii="Arial" w:hAnsi="Arial" w:cs="Arial"/>
        </w:rPr>
        <w:t>Headteacher</w:t>
      </w:r>
      <w:proofErr w:type="spellEnd"/>
      <w:r>
        <w:rPr>
          <w:rFonts w:ascii="Arial" w:hAnsi="Arial" w:cs="Arial"/>
        </w:rPr>
        <w:t>.</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8.3 The data may be used within the school’s discipline and grievance procedures as</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required</w:t>
      </w:r>
      <w:proofErr w:type="gramEnd"/>
      <w:r>
        <w:rPr>
          <w:rFonts w:ascii="Arial" w:hAnsi="Arial" w:cs="Arial"/>
        </w:rPr>
        <w:t>, and will be subject to the usual confidentiality requirements of those procedures.</w:t>
      </w:r>
    </w:p>
    <w:p w:rsidR="002D573B" w:rsidRDefault="002D573B" w:rsidP="002D573B">
      <w:pPr>
        <w:autoSpaceDE w:val="0"/>
        <w:autoSpaceDN w:val="0"/>
        <w:adjustRightInd w:val="0"/>
        <w:spacing w:after="0" w:line="240" w:lineRule="auto"/>
        <w:rPr>
          <w:rFonts w:ascii="Arial" w:hAnsi="Arial" w:cs="Arial"/>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9. Complaints</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9.1 Complaints and enquiries about the operation of CCTV within the school should be</w:t>
      </w:r>
    </w:p>
    <w:p w:rsidR="002D573B" w:rsidRDefault="002D573B" w:rsidP="002D573B">
      <w:pPr>
        <w:autoSpaceDE w:val="0"/>
        <w:autoSpaceDN w:val="0"/>
        <w:adjustRightInd w:val="0"/>
        <w:spacing w:after="0" w:line="240" w:lineRule="auto"/>
        <w:rPr>
          <w:rFonts w:ascii="Arial" w:hAnsi="Arial" w:cs="Arial"/>
        </w:rPr>
      </w:pPr>
      <w:proofErr w:type="gramStart"/>
      <w:r>
        <w:rPr>
          <w:rFonts w:ascii="Arial" w:hAnsi="Arial" w:cs="Arial"/>
        </w:rPr>
        <w:t>directed</w:t>
      </w:r>
      <w:proofErr w:type="gramEnd"/>
      <w:r>
        <w:rPr>
          <w:rFonts w:ascii="Arial" w:hAnsi="Arial" w:cs="Arial"/>
        </w:rPr>
        <w:t xml:space="preserve"> to the </w:t>
      </w:r>
      <w:proofErr w:type="spellStart"/>
      <w:r>
        <w:rPr>
          <w:rFonts w:ascii="Arial" w:hAnsi="Arial" w:cs="Arial"/>
        </w:rPr>
        <w:t>Headteacher</w:t>
      </w:r>
      <w:proofErr w:type="spellEnd"/>
      <w:r>
        <w:rPr>
          <w:rFonts w:ascii="Arial" w:hAnsi="Arial" w:cs="Arial"/>
        </w:rPr>
        <w:t xml:space="preserve"> in the first instance.</w:t>
      </w:r>
    </w:p>
    <w:p w:rsidR="002D573B" w:rsidRDefault="002D573B" w:rsidP="002D573B">
      <w:pPr>
        <w:autoSpaceDE w:val="0"/>
        <w:autoSpaceDN w:val="0"/>
        <w:adjustRightInd w:val="0"/>
        <w:spacing w:after="0" w:line="240" w:lineRule="auto"/>
        <w:rPr>
          <w:rFonts w:ascii="Arial" w:hAnsi="Arial" w:cs="Arial"/>
          <w:b/>
          <w:bCs/>
          <w:sz w:val="24"/>
          <w:szCs w:val="24"/>
        </w:rPr>
      </w:pPr>
    </w:p>
    <w:p w:rsidR="002D573B" w:rsidRDefault="002D573B" w:rsidP="002D573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Further Information</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Further information on CCTV and its use is available from the following:</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CCTV Code of Practice Revised Edition 2008 (published by the Information</w:t>
      </w:r>
    </w:p>
    <w:p w:rsidR="002D573B" w:rsidRDefault="002D573B" w:rsidP="002D573B">
      <w:pPr>
        <w:autoSpaceDE w:val="0"/>
        <w:autoSpaceDN w:val="0"/>
        <w:adjustRightInd w:val="0"/>
        <w:spacing w:after="0" w:line="240" w:lineRule="auto"/>
        <w:rPr>
          <w:rFonts w:ascii="Arial" w:hAnsi="Arial" w:cs="Arial"/>
        </w:rPr>
      </w:pPr>
      <w:r>
        <w:rPr>
          <w:rFonts w:ascii="Arial" w:hAnsi="Arial" w:cs="Arial"/>
        </w:rPr>
        <w:t>Commissioners Office)</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www.ico.gov.uk</w:t>
      </w:r>
    </w:p>
    <w:p w:rsidR="002D573B" w:rsidRDefault="002D573B" w:rsidP="002D573B">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Regulation of Investigatory Powers Act (RIPA) 2000</w:t>
      </w:r>
    </w:p>
    <w:p w:rsidR="008C574B" w:rsidRDefault="002D573B" w:rsidP="002D573B">
      <w:r>
        <w:rPr>
          <w:rFonts w:ascii="Symbol" w:hAnsi="Symbol" w:cs="Symbol"/>
        </w:rPr>
        <w:t></w:t>
      </w:r>
      <w:r>
        <w:rPr>
          <w:rFonts w:ascii="Symbol" w:hAnsi="Symbol" w:cs="Symbol"/>
        </w:rPr>
        <w:t></w:t>
      </w:r>
      <w:r>
        <w:rPr>
          <w:rFonts w:ascii="Arial" w:hAnsi="Arial" w:cs="Arial"/>
        </w:rPr>
        <w:t>Data Protection Act 1998</w:t>
      </w:r>
    </w:p>
    <w:sectPr w:rsidR="008C574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13D" w:rsidRDefault="00AE513D" w:rsidP="002D573B">
      <w:pPr>
        <w:spacing w:after="0" w:line="240" w:lineRule="auto"/>
      </w:pPr>
      <w:r>
        <w:separator/>
      </w:r>
    </w:p>
  </w:endnote>
  <w:endnote w:type="continuationSeparator" w:id="0">
    <w:p w:rsidR="00AE513D" w:rsidRDefault="00AE513D" w:rsidP="002D5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60291"/>
      <w:docPartObj>
        <w:docPartGallery w:val="Page Numbers (Bottom of Page)"/>
        <w:docPartUnique/>
      </w:docPartObj>
    </w:sdtPr>
    <w:sdtEndPr>
      <w:rPr>
        <w:noProof/>
      </w:rPr>
    </w:sdtEndPr>
    <w:sdtContent>
      <w:p w:rsidR="00F47FAB" w:rsidRDefault="00F47FAB">
        <w:pPr>
          <w:pStyle w:val="Footer"/>
        </w:pPr>
        <w:r>
          <w:fldChar w:fldCharType="begin"/>
        </w:r>
        <w:r>
          <w:instrText xml:space="preserve"> PAGE   \* MERGEFORMAT </w:instrText>
        </w:r>
        <w:r>
          <w:fldChar w:fldCharType="separate"/>
        </w:r>
        <w:r w:rsidR="00932D9A">
          <w:rPr>
            <w:noProof/>
          </w:rPr>
          <w:t>1</w:t>
        </w:r>
        <w:r>
          <w:rPr>
            <w:noProof/>
          </w:rPr>
          <w:fldChar w:fldCharType="end"/>
        </w:r>
      </w:p>
    </w:sdtContent>
  </w:sdt>
  <w:p w:rsidR="00F47FAB" w:rsidRDefault="00F47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13D" w:rsidRDefault="00AE513D" w:rsidP="002D573B">
      <w:pPr>
        <w:spacing w:after="0" w:line="240" w:lineRule="auto"/>
      </w:pPr>
      <w:r>
        <w:separator/>
      </w:r>
    </w:p>
  </w:footnote>
  <w:footnote w:type="continuationSeparator" w:id="0">
    <w:p w:rsidR="00AE513D" w:rsidRDefault="00AE513D" w:rsidP="002D5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3B"/>
    <w:rsid w:val="002D573B"/>
    <w:rsid w:val="006C25D9"/>
    <w:rsid w:val="008C574B"/>
    <w:rsid w:val="00932D9A"/>
    <w:rsid w:val="00960EF4"/>
    <w:rsid w:val="00A356EF"/>
    <w:rsid w:val="00AE513D"/>
    <w:rsid w:val="00F47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573B"/>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2D5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73B"/>
  </w:style>
  <w:style w:type="paragraph" w:styleId="Footer">
    <w:name w:val="footer"/>
    <w:basedOn w:val="Normal"/>
    <w:link w:val="FooterChar"/>
    <w:uiPriority w:val="99"/>
    <w:unhideWhenUsed/>
    <w:rsid w:val="002D5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573B"/>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2D5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73B"/>
  </w:style>
  <w:style w:type="paragraph" w:styleId="Footer">
    <w:name w:val="footer"/>
    <w:basedOn w:val="Normal"/>
    <w:link w:val="FooterChar"/>
    <w:uiPriority w:val="99"/>
    <w:unhideWhenUsed/>
    <w:rsid w:val="002D5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Strain</dc:creator>
  <cp:lastModifiedBy>Neil Strain </cp:lastModifiedBy>
  <cp:revision>2</cp:revision>
  <dcterms:created xsi:type="dcterms:W3CDTF">2018-11-22T17:54:00Z</dcterms:created>
  <dcterms:modified xsi:type="dcterms:W3CDTF">2018-11-22T17:54:00Z</dcterms:modified>
</cp:coreProperties>
</file>